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both"/>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86644C" w:rsidRPr="0086644C" w:rsidTr="0086644C">
        <w:tc>
          <w:tcPr>
            <w:tcW w:w="2250" w:type="dxa"/>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3750" w:type="dxa"/>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Калiнiн Є.М.</w:t>
            </w:r>
          </w:p>
        </w:tc>
      </w:tr>
      <w:tr w:rsidR="0086644C" w:rsidRPr="0086644C" w:rsidTr="0086644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(прізвище та ініціали керівника)</w:t>
            </w:r>
          </w:p>
        </w:tc>
      </w:tr>
      <w:tr w:rsidR="0086644C" w:rsidRPr="0086644C" w:rsidTr="0086644C">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М.П.</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04.04.2018</w:t>
            </w:r>
          </w:p>
        </w:tc>
      </w:tr>
      <w:tr w:rsidR="0086644C" w:rsidRPr="0086644C" w:rsidTr="0086644C">
        <w:tc>
          <w:tcPr>
            <w:tcW w:w="0" w:type="auto"/>
            <w:gridSpan w:val="4"/>
            <w:vMerge/>
            <w:tcBorders>
              <w:top w:val="nil"/>
              <w:left w:val="nil"/>
              <w:bottom w:val="nil"/>
              <w:right w:val="nil"/>
            </w:tcBorders>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(дата)</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Річна інформація емітента цінних паперів</w:t>
      </w:r>
      <w:r w:rsidRPr="0086644C">
        <w:rPr>
          <w:rFonts w:ascii="Times New Roman" w:eastAsia="Times New Roman" w:hAnsi="Times New Roman" w:cs="Times New Roman"/>
          <w:b/>
          <w:bCs/>
          <w:color w:val="000000"/>
          <w:sz w:val="28"/>
          <w:szCs w:val="28"/>
          <w:lang w:eastAsia="ru-RU"/>
        </w:rPr>
        <w:br/>
        <w:t xml:space="preserve">за 2017 рік </w:t>
      </w: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Повне найменування емітента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ПРИВАТНЕ АКЦIОНЕРНЕ ТОВАРИСТВО "СМIТ"</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Організаційно-правова форма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Приватне акціонерне товариство</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Код за ЄДРПОУ</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23333098</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Місцезнаходження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Харківська , -, 61166, м.Харкiв, пр.Науки (Ленiна), 14</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Міжміський код, телефон та факс</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(057)702-04-72 (057)702-04-72</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Електронна поштова адреса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tanya@smit.ua</w:t>
            </w: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86644C" w:rsidRPr="0086644C" w:rsidTr="0086644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05.04.2018</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(дата)</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947"/>
        <w:gridCol w:w="5414"/>
        <w:gridCol w:w="190"/>
        <w:gridCol w:w="654"/>
      </w:tblGrid>
      <w:tr w:rsidR="0086644C" w:rsidRPr="0086644C" w:rsidTr="0086644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xml:space="preserve">Бюлетень "Вiдомостi НКЦПФР" </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(дата)</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707"/>
        <w:gridCol w:w="1728"/>
        <w:gridCol w:w="2102"/>
        <w:gridCol w:w="668"/>
      </w:tblGrid>
      <w:tr w:rsidR="0086644C" w:rsidRPr="0086644C" w:rsidTr="0086644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www.smit.ua</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0"/>
                <w:szCs w:val="20"/>
                <w:lang w:eastAsia="ru-RU"/>
              </w:rPr>
              <w:t>(дата)</w:t>
            </w: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br w:type="page"/>
      </w:r>
      <w:r w:rsidRPr="0086644C">
        <w:rPr>
          <w:rFonts w:ascii="Times New Roman" w:eastAsia="Times New Roman" w:hAnsi="Times New Roman" w:cs="Times New Roman"/>
          <w:b/>
          <w:bCs/>
          <w:color w:val="000000"/>
          <w:sz w:val="28"/>
          <w:szCs w:val="28"/>
          <w:lang w:eastAsia="ru-RU"/>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Інформація про посадових осіб емітента: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12. Відомості про цінні папери емітента: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14. Інформація про господарську та фінансову діяльність емітента: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19. Інформація про склад, структуру і розмір іпотечного покриття:</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X</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34. Примітки</w:t>
            </w:r>
            <w:r w:rsidRPr="0086644C">
              <w:rPr>
                <w:rFonts w:ascii="Times New Roman" w:eastAsia="Times New Roman" w:hAnsi="Times New Roman" w:cs="Times New Roman"/>
                <w:color w:val="000000"/>
                <w:sz w:val="24"/>
                <w:szCs w:val="24"/>
                <w:lang w:eastAsia="ru-RU"/>
              </w:rPr>
              <w:br/>
              <w:t xml:space="preserve">1. Iнформацiя про одержанi лiцензiї (дозволи) на окремi види дiяльностi вiдсутня, в зв'язку з тим, що товариство не одержувало лiцензiй. </w:t>
            </w:r>
            <w:r w:rsidRPr="0086644C">
              <w:rPr>
                <w:rFonts w:ascii="Times New Roman" w:eastAsia="Times New Roman" w:hAnsi="Times New Roman" w:cs="Times New Roman"/>
                <w:color w:val="000000"/>
                <w:sz w:val="24"/>
                <w:szCs w:val="24"/>
                <w:lang w:eastAsia="ru-RU"/>
              </w:rPr>
              <w:br/>
              <w:t xml:space="preserve">2. Емiтент в створенi юридичних осiб участi не приймав. </w:t>
            </w:r>
            <w:r w:rsidRPr="0086644C">
              <w:rPr>
                <w:rFonts w:ascii="Times New Roman" w:eastAsia="Times New Roman" w:hAnsi="Times New Roman" w:cs="Times New Roman"/>
                <w:color w:val="000000"/>
                <w:sz w:val="24"/>
                <w:szCs w:val="24"/>
                <w:lang w:eastAsia="ru-RU"/>
              </w:rPr>
              <w:br/>
              <w:t xml:space="preserve">3. Посада корпоративного секретаря в Товариствi вiдсутня. </w:t>
            </w:r>
            <w:r w:rsidRPr="0086644C">
              <w:rPr>
                <w:rFonts w:ascii="Times New Roman" w:eastAsia="Times New Roman" w:hAnsi="Times New Roman" w:cs="Times New Roman"/>
                <w:color w:val="000000"/>
                <w:sz w:val="24"/>
                <w:szCs w:val="24"/>
                <w:lang w:eastAsia="ru-RU"/>
              </w:rPr>
              <w:br/>
              <w:t xml:space="preserve">4. Рейтингову оцiнку Товариство не проводило. </w:t>
            </w:r>
            <w:r w:rsidRPr="0086644C">
              <w:rPr>
                <w:rFonts w:ascii="Times New Roman" w:eastAsia="Times New Roman" w:hAnsi="Times New Roman" w:cs="Times New Roman"/>
                <w:color w:val="000000"/>
                <w:sz w:val="24"/>
                <w:szCs w:val="24"/>
                <w:lang w:eastAsia="ru-RU"/>
              </w:rPr>
              <w:br/>
              <w:t xml:space="preserve">5. Iнформацiя про засновникiв та/або учасникiв емiтента та кiлькiсть i вартiсть акцiй (розмiру часток, паїв) вiдсутня, так як емiтент здiйснив приватне (закрите) розмiщення цiнних паперiв i вказану iнформацiю не розкриває. </w:t>
            </w:r>
            <w:r w:rsidRPr="0086644C">
              <w:rPr>
                <w:rFonts w:ascii="Times New Roman" w:eastAsia="Times New Roman" w:hAnsi="Times New Roman" w:cs="Times New Roman"/>
                <w:color w:val="000000"/>
                <w:sz w:val="24"/>
                <w:szCs w:val="24"/>
                <w:lang w:eastAsia="ru-RU"/>
              </w:rPr>
              <w:br/>
              <w:t xml:space="preserve">6. Юридичних осiб, що володiють 10 вiдсоткiв та бiльше акцiй емiтента не має. </w:t>
            </w:r>
            <w:r w:rsidRPr="0086644C">
              <w:rPr>
                <w:rFonts w:ascii="Times New Roman" w:eastAsia="Times New Roman" w:hAnsi="Times New Roman" w:cs="Times New Roman"/>
                <w:color w:val="000000"/>
                <w:sz w:val="24"/>
                <w:szCs w:val="24"/>
                <w:lang w:eastAsia="ru-RU"/>
              </w:rPr>
              <w:br/>
              <w:t xml:space="preserve">7. Iнформацiя про дивiденди вiдсутня, так як емiтент здiйснив приватне (закрите) розмiщення </w:t>
            </w:r>
            <w:r w:rsidRPr="0086644C">
              <w:rPr>
                <w:rFonts w:ascii="Times New Roman" w:eastAsia="Times New Roman" w:hAnsi="Times New Roman" w:cs="Times New Roman"/>
                <w:color w:val="000000"/>
                <w:sz w:val="24"/>
                <w:szCs w:val="24"/>
                <w:lang w:eastAsia="ru-RU"/>
              </w:rPr>
              <w:lastRenderedPageBreak/>
              <w:t xml:space="preserve">цiнних паперiв i вказану iнформацiю не розкриває. </w:t>
            </w:r>
            <w:r w:rsidRPr="0086644C">
              <w:rPr>
                <w:rFonts w:ascii="Times New Roman" w:eastAsia="Times New Roman" w:hAnsi="Times New Roman" w:cs="Times New Roman"/>
                <w:color w:val="000000"/>
                <w:sz w:val="24"/>
                <w:szCs w:val="24"/>
                <w:lang w:eastAsia="ru-RU"/>
              </w:rPr>
              <w:br/>
              <w:t xml:space="preserve">8. Iнформацiя про юридичних осiб, послугами яких користується емiтент, вiдсутня, так як емiтент здiйснив приватне (закрите) розмiщення цiнних паперiв i вказану iнформацiю не розкриває. </w:t>
            </w:r>
            <w:r w:rsidRPr="0086644C">
              <w:rPr>
                <w:rFonts w:ascii="Times New Roman" w:eastAsia="Times New Roman" w:hAnsi="Times New Roman" w:cs="Times New Roman"/>
                <w:color w:val="000000"/>
                <w:sz w:val="24"/>
                <w:szCs w:val="24"/>
                <w:lang w:eastAsia="ru-RU"/>
              </w:rPr>
              <w:br/>
              <w:t xml:space="preserve">9. Iнформацiя про облiгацiї емiтента вiдсутня, в зв'язку з тим, що товариство не здiйснювало випуск облiгацiй. </w:t>
            </w:r>
            <w:r w:rsidRPr="0086644C">
              <w:rPr>
                <w:rFonts w:ascii="Times New Roman" w:eastAsia="Times New Roman" w:hAnsi="Times New Roman" w:cs="Times New Roman"/>
                <w:color w:val="000000"/>
                <w:sz w:val="24"/>
                <w:szCs w:val="24"/>
                <w:lang w:eastAsia="ru-RU"/>
              </w:rPr>
              <w:br/>
              <w:t xml:space="preserve">10. Iнформацiя про iншi цiннi папери, випущенi емiтентом, вiдсутня, в зв'язку з тим, що товариство не здiйснювало випуски iнших цiнних паперiв. </w:t>
            </w:r>
            <w:r w:rsidRPr="0086644C">
              <w:rPr>
                <w:rFonts w:ascii="Times New Roman" w:eastAsia="Times New Roman" w:hAnsi="Times New Roman" w:cs="Times New Roman"/>
                <w:color w:val="000000"/>
                <w:sz w:val="24"/>
                <w:szCs w:val="24"/>
                <w:lang w:eastAsia="ru-RU"/>
              </w:rPr>
              <w:br/>
              <w:t xml:space="preserve">11. Iнформацiя про похiднi цiннi папери емiтента вiдсутня, в зв'язку з тим, що товариство не здiйснювало випуск похiдних цiнних паперiв. </w:t>
            </w:r>
            <w:r w:rsidRPr="0086644C">
              <w:rPr>
                <w:rFonts w:ascii="Times New Roman" w:eastAsia="Times New Roman" w:hAnsi="Times New Roman" w:cs="Times New Roman"/>
                <w:color w:val="000000"/>
                <w:sz w:val="24"/>
                <w:szCs w:val="24"/>
                <w:lang w:eastAsia="ru-RU"/>
              </w:rPr>
              <w:br/>
              <w:t xml:space="preserve">12. Iнформацiя про викуп (продаж ранiше викуплених товариством акцiй) власних акцiй протягом звiтного перiоду вiдсутня, в зв'язку з тим, що товариство не здiйснювало викуп (продаж ранiше викуплених товариством акцiй) власних акцiй протягом звiтного перiоду. </w:t>
            </w:r>
            <w:r w:rsidRPr="0086644C">
              <w:rPr>
                <w:rFonts w:ascii="Times New Roman" w:eastAsia="Times New Roman" w:hAnsi="Times New Roman" w:cs="Times New Roman"/>
                <w:color w:val="000000"/>
                <w:sz w:val="24"/>
                <w:szCs w:val="24"/>
                <w:lang w:eastAsia="ru-RU"/>
              </w:rPr>
              <w:br/>
              <w:t xml:space="preserve">13. Опис бiзнесу вiдсутнiй, так як емiтент здiйснив приватне (закрите) розмiщення цiнних паперiв i вказану iнформацiю не розкриває. </w:t>
            </w:r>
            <w:r w:rsidRPr="0086644C">
              <w:rPr>
                <w:rFonts w:ascii="Times New Roman" w:eastAsia="Times New Roman" w:hAnsi="Times New Roman" w:cs="Times New Roman"/>
                <w:color w:val="000000"/>
                <w:sz w:val="24"/>
                <w:szCs w:val="24"/>
                <w:lang w:eastAsia="ru-RU"/>
              </w:rPr>
              <w:br/>
              <w:t xml:space="preserve">14. 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r w:rsidRPr="0086644C">
              <w:rPr>
                <w:rFonts w:ascii="Times New Roman" w:eastAsia="Times New Roman" w:hAnsi="Times New Roman" w:cs="Times New Roman"/>
                <w:color w:val="000000"/>
                <w:sz w:val="24"/>
                <w:szCs w:val="24"/>
                <w:lang w:eastAsia="ru-RU"/>
              </w:rPr>
              <w:br/>
              <w:t xml:space="preserve">15. 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r w:rsidRPr="0086644C">
              <w:rPr>
                <w:rFonts w:ascii="Times New Roman" w:eastAsia="Times New Roman" w:hAnsi="Times New Roman" w:cs="Times New Roman"/>
                <w:color w:val="000000"/>
                <w:sz w:val="24"/>
                <w:szCs w:val="24"/>
                <w:lang w:eastAsia="ru-RU"/>
              </w:rPr>
              <w:br/>
              <w:t xml:space="preserve">16. Iнформацiя про прийняття рiшення про попереднє надання згоди на вчинення значних правочинiв вiдсутня. </w:t>
            </w:r>
            <w:r w:rsidRPr="0086644C">
              <w:rPr>
                <w:rFonts w:ascii="Times New Roman" w:eastAsia="Times New Roman" w:hAnsi="Times New Roman" w:cs="Times New Roman"/>
                <w:color w:val="000000"/>
                <w:sz w:val="24"/>
                <w:szCs w:val="24"/>
                <w:lang w:eastAsia="ru-RU"/>
              </w:rPr>
              <w:br/>
              <w:t xml:space="preserve">17. Iнформацiя про прийняття рiшення про надання згоди на вчинення значних правочинiв вiдсутня. </w:t>
            </w:r>
            <w:r w:rsidRPr="0086644C">
              <w:rPr>
                <w:rFonts w:ascii="Times New Roman" w:eastAsia="Times New Roman" w:hAnsi="Times New Roman" w:cs="Times New Roman"/>
                <w:color w:val="000000"/>
                <w:sz w:val="24"/>
                <w:szCs w:val="24"/>
                <w:lang w:eastAsia="ru-RU"/>
              </w:rPr>
              <w:br/>
              <w:t>18. Iнформацiя про прийняття рiшення про надання згоди на вчинення правочинiв, щодо вчинення яких є заiнтересованiсть вiдсутня.</w:t>
            </w:r>
            <w:r w:rsidRPr="0086644C">
              <w:rPr>
                <w:rFonts w:ascii="Times New Roman" w:eastAsia="Times New Roman" w:hAnsi="Times New Roman" w:cs="Times New Roman"/>
                <w:color w:val="000000"/>
                <w:sz w:val="24"/>
                <w:szCs w:val="24"/>
                <w:lang w:eastAsia="ru-RU"/>
              </w:rPr>
              <w:br/>
              <w:t xml:space="preserve">19. Iнформацiя про забезпечення випуску боргових цiнних паперiв вiдсутня, в зв'язку з тим, що товариство не здiйснювало випуски боргових цiнних паперiв. </w:t>
            </w:r>
            <w:r w:rsidRPr="0086644C">
              <w:rPr>
                <w:rFonts w:ascii="Times New Roman" w:eastAsia="Times New Roman" w:hAnsi="Times New Roman" w:cs="Times New Roman"/>
                <w:color w:val="000000"/>
                <w:sz w:val="24"/>
                <w:szCs w:val="24"/>
                <w:lang w:eastAsia="ru-RU"/>
              </w:rPr>
              <w:br/>
              <w:t xml:space="preserve">20. Протягом звiтного перiоду особливої iнформацiї та iнформацiї про iпотечнi цiннi папери не виникало, тому ця iнформацiя не надається. </w:t>
            </w:r>
            <w:r w:rsidRPr="0086644C">
              <w:rPr>
                <w:rFonts w:ascii="Times New Roman" w:eastAsia="Times New Roman" w:hAnsi="Times New Roman" w:cs="Times New Roman"/>
                <w:color w:val="000000"/>
                <w:sz w:val="24"/>
                <w:szCs w:val="24"/>
                <w:lang w:eastAsia="ru-RU"/>
              </w:rPr>
              <w:br/>
              <w:t xml:space="preserve">21. Iнформацiя про випуски iпотечних облiгацiй вiдсутня, в зв'язку з тим, що товариство не здiйснювало випуски iпотечних облiгацiй. </w:t>
            </w:r>
            <w:r w:rsidRPr="0086644C">
              <w:rPr>
                <w:rFonts w:ascii="Times New Roman" w:eastAsia="Times New Roman" w:hAnsi="Times New Roman" w:cs="Times New Roman"/>
                <w:color w:val="000000"/>
                <w:sz w:val="24"/>
                <w:szCs w:val="24"/>
                <w:lang w:eastAsia="ru-RU"/>
              </w:rPr>
              <w:br/>
              <w:t>22. Текст аудиторського висновку (звiту) не надається.</w:t>
            </w:r>
            <w:r w:rsidRPr="0086644C">
              <w:rPr>
                <w:rFonts w:ascii="Times New Roman" w:eastAsia="Times New Roman" w:hAnsi="Times New Roman" w:cs="Times New Roman"/>
                <w:color w:val="000000"/>
                <w:sz w:val="24"/>
                <w:szCs w:val="24"/>
                <w:lang w:eastAsia="ru-RU"/>
              </w:rPr>
              <w:br/>
              <w:t xml:space="preserve">23. Iнформацiя про склад, структуру i розмiр iпотечного покриття вiдсутня, в зв'язку з тим, що товариство не здiйснювало випуски iпотечних облiгацiй. </w:t>
            </w:r>
            <w:r w:rsidRPr="0086644C">
              <w:rPr>
                <w:rFonts w:ascii="Times New Roman" w:eastAsia="Times New Roman" w:hAnsi="Times New Roman" w:cs="Times New Roman"/>
                <w:color w:val="000000"/>
                <w:sz w:val="24"/>
                <w:szCs w:val="24"/>
                <w:lang w:eastAsia="ru-RU"/>
              </w:rPr>
              <w:br/>
              <w:t xml:space="preserve">24.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в зв'язку з тим, що товариство не здiйснювало випуски iпотечних ЦП. </w:t>
            </w:r>
            <w:r w:rsidRPr="0086644C">
              <w:rPr>
                <w:rFonts w:ascii="Times New Roman" w:eastAsia="Times New Roman" w:hAnsi="Times New Roman" w:cs="Times New Roman"/>
                <w:color w:val="000000"/>
                <w:sz w:val="24"/>
                <w:szCs w:val="24"/>
                <w:lang w:eastAsia="ru-RU"/>
              </w:rPr>
              <w:br/>
              <w:t xml:space="preserve">25. Iнформацiя про випуски iпотечних сертифiкатiв вiдсутня, в зв'язку з тим, що товариство не здiйснювало випуски iпотечних сертифiкатiв. </w:t>
            </w:r>
            <w:r w:rsidRPr="0086644C">
              <w:rPr>
                <w:rFonts w:ascii="Times New Roman" w:eastAsia="Times New Roman" w:hAnsi="Times New Roman" w:cs="Times New Roman"/>
                <w:color w:val="000000"/>
                <w:sz w:val="24"/>
                <w:szCs w:val="24"/>
                <w:lang w:eastAsia="ru-RU"/>
              </w:rPr>
              <w:br/>
              <w:t xml:space="preserve">26. Iнформацiя щодо реєстру iпотечних активiв вiдсутня, в зв'язку з тим, що товариство не має iпотечних активiв. </w:t>
            </w:r>
            <w:r w:rsidRPr="0086644C">
              <w:rPr>
                <w:rFonts w:ascii="Times New Roman" w:eastAsia="Times New Roman" w:hAnsi="Times New Roman" w:cs="Times New Roman"/>
                <w:color w:val="000000"/>
                <w:sz w:val="24"/>
                <w:szCs w:val="24"/>
                <w:lang w:eastAsia="ru-RU"/>
              </w:rPr>
              <w:br/>
              <w:t xml:space="preserve">27. Основнi вiдомостi про ФОН вiдсутнi, в зв'язку з тим, що товариством не створювались ФОН. </w:t>
            </w:r>
            <w:r w:rsidRPr="0086644C">
              <w:rPr>
                <w:rFonts w:ascii="Times New Roman" w:eastAsia="Times New Roman" w:hAnsi="Times New Roman" w:cs="Times New Roman"/>
                <w:color w:val="000000"/>
                <w:sz w:val="24"/>
                <w:szCs w:val="24"/>
                <w:lang w:eastAsia="ru-RU"/>
              </w:rPr>
              <w:br/>
              <w:t xml:space="preserve">28. Iнформацiя про випуски сертифiкатiв ФОН вiдсутня, в зв'язку з тим, що товариство не здiйснювало випуски сертифiкатiв ФОН. </w:t>
            </w:r>
            <w:r w:rsidRPr="0086644C">
              <w:rPr>
                <w:rFonts w:ascii="Times New Roman" w:eastAsia="Times New Roman" w:hAnsi="Times New Roman" w:cs="Times New Roman"/>
                <w:color w:val="000000"/>
                <w:sz w:val="24"/>
                <w:szCs w:val="24"/>
                <w:lang w:eastAsia="ru-RU"/>
              </w:rPr>
              <w:br/>
              <w:t xml:space="preserve">29. Iнформацiя про осiб, що володiють сертифiкатами ФОН вiдсутня, в зв'язку з тим, що товариство не здiйснювало випуски сертифiкатiв ФОН. </w:t>
            </w:r>
            <w:r w:rsidRPr="0086644C">
              <w:rPr>
                <w:rFonts w:ascii="Times New Roman" w:eastAsia="Times New Roman" w:hAnsi="Times New Roman" w:cs="Times New Roman"/>
                <w:color w:val="000000"/>
                <w:sz w:val="24"/>
                <w:szCs w:val="24"/>
                <w:lang w:eastAsia="ru-RU"/>
              </w:rPr>
              <w:br/>
              <w:t xml:space="preserve">30. Розрахунок вартостi чистих активiв ФОН вiдсутнiй, в зв'язку з тим, що товариством не </w:t>
            </w:r>
            <w:r w:rsidRPr="0086644C">
              <w:rPr>
                <w:rFonts w:ascii="Times New Roman" w:eastAsia="Times New Roman" w:hAnsi="Times New Roman" w:cs="Times New Roman"/>
                <w:color w:val="000000"/>
                <w:sz w:val="24"/>
                <w:szCs w:val="24"/>
                <w:lang w:eastAsia="ru-RU"/>
              </w:rPr>
              <w:lastRenderedPageBreak/>
              <w:t xml:space="preserve">створювались ФОН. </w:t>
            </w:r>
            <w:r w:rsidRPr="0086644C">
              <w:rPr>
                <w:rFonts w:ascii="Times New Roman" w:eastAsia="Times New Roman" w:hAnsi="Times New Roman" w:cs="Times New Roman"/>
                <w:color w:val="000000"/>
                <w:sz w:val="24"/>
                <w:szCs w:val="24"/>
                <w:lang w:eastAsia="ru-RU"/>
              </w:rPr>
              <w:br/>
              <w:t xml:space="preserve">31. Правила ФОН вiдсутнi, в зв'язку з тим, що товариством не створювались ФОН. </w:t>
            </w:r>
            <w:r w:rsidRPr="0086644C">
              <w:rPr>
                <w:rFonts w:ascii="Times New Roman" w:eastAsia="Times New Roman" w:hAnsi="Times New Roman" w:cs="Times New Roman"/>
                <w:color w:val="000000"/>
                <w:sz w:val="24"/>
                <w:szCs w:val="24"/>
                <w:lang w:eastAsia="ru-RU"/>
              </w:rPr>
              <w:br/>
              <w:t>32. Текст аудиторського висновку (звiту) не надається.</w:t>
            </w:r>
            <w:r w:rsidRPr="0086644C">
              <w:rPr>
                <w:rFonts w:ascii="Times New Roman" w:eastAsia="Times New Roman" w:hAnsi="Times New Roman" w:cs="Times New Roman"/>
                <w:color w:val="000000"/>
                <w:sz w:val="24"/>
                <w:szCs w:val="24"/>
                <w:lang w:eastAsia="ru-RU"/>
              </w:rPr>
              <w:br/>
              <w:t>33. Рiчна фiнансова звiтнiсть вiдповiдно до Мiжнародних стандартiв бухгалтерського облiку не складається.</w:t>
            </w:r>
            <w:r w:rsidRPr="0086644C">
              <w:rPr>
                <w:rFonts w:ascii="Times New Roman" w:eastAsia="Times New Roman" w:hAnsi="Times New Roman" w:cs="Times New Roman"/>
                <w:color w:val="000000"/>
                <w:sz w:val="24"/>
                <w:szCs w:val="24"/>
                <w:lang w:eastAsia="ru-RU"/>
              </w:rPr>
              <w:br/>
              <w:t>34. Рiчна фiнансова звiтнiсть поручителя (страховика/гаранта) не складається.</w:t>
            </w:r>
            <w:r w:rsidRPr="0086644C">
              <w:rPr>
                <w:rFonts w:ascii="Times New Roman" w:eastAsia="Times New Roman" w:hAnsi="Times New Roman" w:cs="Times New Roman"/>
                <w:color w:val="000000"/>
                <w:sz w:val="24"/>
                <w:szCs w:val="24"/>
                <w:lang w:eastAsia="ru-RU"/>
              </w:rPr>
              <w:br/>
              <w:t>35. Звiт про стан об'єкта нерухомостi вiдсутнiй, в зв'язку з тим, що товариство не здiйснювало емiсiю цiльових облiгацiй пiдприємств.</w:t>
            </w:r>
          </w:p>
        </w:tc>
        <w:tc>
          <w:tcPr>
            <w:tcW w:w="0" w:type="auto"/>
            <w:vAlign w:val="center"/>
            <w:hideMark/>
          </w:tcPr>
          <w:p w:rsidR="0086644C" w:rsidRPr="0086644C" w:rsidRDefault="0086644C" w:rsidP="0086644C">
            <w:pPr>
              <w:spacing w:after="0" w:line="240" w:lineRule="auto"/>
              <w:rPr>
                <w:rFonts w:ascii="Times New Roman" w:eastAsia="Times New Roman" w:hAnsi="Times New Roman" w:cs="Times New Roman"/>
                <w:sz w:val="20"/>
                <w:szCs w:val="20"/>
                <w:lang w:eastAsia="ru-RU"/>
              </w:rPr>
            </w:pP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br w:type="page"/>
      </w:r>
      <w:r w:rsidRPr="0086644C">
        <w:rPr>
          <w:rFonts w:ascii="Times New Roman" w:eastAsia="Times New Roman" w:hAnsi="Times New Roman" w:cs="Times New Roman"/>
          <w:b/>
          <w:bCs/>
          <w:color w:val="000000"/>
          <w:sz w:val="28"/>
          <w:szCs w:val="28"/>
          <w:lang w:eastAsia="ru-RU"/>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Повне найменування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ПРИВАТНЕ АКЦIОНЕРНЕ ТОВАРИСТВО "СМIТ"</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Серія і номер свідоцтва про державну реєстрацію юридичної особи (за наявності)</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А01 № 429513</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Дата проведення державної реєстрації</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19.04.1995</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Територія (область)</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xml:space="preserve">Харківська </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Статутний капітал (грн)</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1620.00</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Відсоток акцій у статутному капіталі, що належить державі</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Середня кількість працівників (осіб)</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9. Основні види діяльності із зазначенням найменування виду діяльності та коду за КВЕД</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46.51 оптова торгiвля комп'ютерами,периферiйним устаткуванням i ПЗ</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47.41 роздрiбна торгiвля комп'ютерами,периферiйним устаткуванням i ПЗ у спецiалiзованих магазинах</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72.19 роздрiбна торгiвля комп'ютерами,периферiйним устаткуванням i ПЗ у спецiалiзованих магазинах</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10. Органи управління підприємства</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Не заповнюють емiтенти - акцiонернi товариства.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11. Банки, що обслуговують емітента: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найменування банку (філії, відділення банку), який обслуговує емітента за поточним рахунком у національній валюті</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ПАТ КБ "ПРАВЕКС-БАНК"</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МФО банку</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380838</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поточний рахунок</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26005799975346</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найменування банку (філії, відділення банку), який обслуговує емітента за поточним рахунком у іноземній валюті</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МФО банку</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lastRenderedPageBreak/>
              <w:t>-</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поточний рахунок</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w:t>
            </w: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V. Інформація про посадових осіб емітента</w:t>
      </w:r>
    </w:p>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посада*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Голова Правлiння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Коряк Сергiй Федорович</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ідентифікаційний код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рік народження**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1951</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освіта**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Вища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стаж роботи (років)**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21</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АТ "Iнститут iнформацiйних технологiй", директор.</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дата набуття повноважень та термін, на який обрано (призначено)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12.03.2001 безстроково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9) Опис</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До компетенцiї Голови Правлiння належить вирiшення всiх питань, пов'язаних з керiвництвом поточною дiяльнiстю Товариства,крiм питань,що належать до виключної компетенцiї Загальних зборiв.Голова Правлiння здiйснює оперативне керiвництво Товариством,а саме:розпоряджається майном та фiнансами Товариства;забезпечує виконання планiв Товариства, визначених Загальними зборами; без доручення дiє вiд iменi Товариства;представляє iнтереси Товариства на iнших пiдприємствах та органiзацiях;укладає договори i контракти на будь-яку суму без обмежень;в межах своєї компетенцiї видає накази i дає вказiвки;в установленому законодавством порядку скликає Загальнi збори;вирiшує всi питання дiяльностi Товариства за виключенням тих, якi вiдносяться до компетенцiї Загальних зборiв Товариства.Iнформацiя щодо розмiру виплаченої винагороди, в т.ч. в натуральнiй формi, наданої посадовiй особi, не вказується, оскiльки емiтент є приватним акцiонерним товариством, яке не здiйснювало публiчне (вiдкрите) розмiщення цiнних паперiв.Змiни посадової особи у звiтному роцi не було.Непогашеної судимостi за корисливi та посадовi злочини немає.Стаж керiвної роботи 21 рокiв, протягом останнiх п'яти рокiв обiймав посаду голови правлiння.На розкриття паспортних даних згоди немає.</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Pr="0086644C">
              <w:rPr>
                <w:rFonts w:ascii="Times New Roman" w:eastAsia="Times New Roman" w:hAnsi="Times New Roman" w:cs="Times New Roman"/>
                <w:color w:val="000000"/>
                <w:sz w:val="20"/>
                <w:szCs w:val="20"/>
                <w:lang w:eastAsia="ru-RU"/>
              </w:rPr>
              <w:br/>
              <w:t>** Заповнюється щодо фізичних осіб.</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посада*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Генеральний директор</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lastRenderedPageBreak/>
              <w:t>2) прізвище, ім'я, по батькові фізичної особи або повне найменування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Калiнiн Євген Михайлович</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ідентифікаційний код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рік народження**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1966</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освіта**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Вища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стаж роботи (років)**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21</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НПВФ "Баланс-ПК", старший iнженер.</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дата набуття повноважень та термін, на який обрано (призначено)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12.11.2001 безстроково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9) Опис</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До компетенцiї Генерального директора належить вирiшення всiх питань, пов'язаних з керiвництвом поточною дiяльнiстю Товариства,а саме: здiйснює оперативне керiвництво Товариством, розпоряджається майном та фiнансами Товариства,вiдкриває рахунки в установах банкiв,забезпечує виконання планiв Товариства,визначених Загальними зборами Товариства,вирiшує всi питання поточної дiяльностi, без доручення дiє вiд iменi Товариства,представляє iнтереси Товариства на iнших пiдприємствах та органiзацiях,укладає договори i контракти,здiйснює прийняття та звiльнення працiвникiв, затверджує посадовi iнструкцiї,накладає дисциплiнарнi стягнення i притягує робiтникiв до матерiальної вiдповiдальностi, вирiшує питання оплати працi працiвникiв Товариства,в межах своєї компетенцiї видає накази i дає вказiвки,створює необхiднi умови для творчої працi працiвникiв.Iнформацiя щодо розмiру виплаченої винагороди, в т.ч. в натуральнiй формi, наданої посадовiй особi, не вказується, оскiльки емiтент є приватним акцiонерним товариством, яке не здiйснювало публiчне (вiдкрите) розмiщення цiнних паперiв.Змiни посадової особи у звiтному роцi не було. Непогашеної судимостi за корисливi та посадовi злочини немає.Стаж керiвної роботи 21 рокiв, протягом останнiх п'яти рокiв обiймав посаду генерального директора Товариства.На розкриття паспортних даних згоди немає.</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Pr="0086644C">
              <w:rPr>
                <w:rFonts w:ascii="Times New Roman" w:eastAsia="Times New Roman" w:hAnsi="Times New Roman" w:cs="Times New Roman"/>
                <w:color w:val="000000"/>
                <w:sz w:val="20"/>
                <w:szCs w:val="20"/>
                <w:lang w:eastAsia="ru-RU"/>
              </w:rPr>
              <w:br/>
              <w:t>** Заповнюється щодо фізичних осіб.</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 посада*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Головний бухгалтер (ревiзор)</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Федоренко Тетяна Вiкторiвна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3) ідентифікаційний код юридичної особи</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 рік народження**</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1971</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5) освіта**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lastRenderedPageBreak/>
              <w:t>Вища</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 стаж роботи (років)**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24</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АТЗТ "НПФ"Автрамат-Допомога", головний бухгалтер.</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8) дата набуття повноважень та термін, на який обрано (призначено)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25.03.1998 безстроково</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9) Опис</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 xml:space="preserve">Здiйснює оперативний та бухгалтерський облiк результатiв дiяльностi товариства, виконує обов'язки ревiзора товариства, а також веде статистичну звiтнiсть та подає її в установленому порядку та обсязi державним органам.Iнформацiя щодо розмiру виплаченої винагороди, в т.ч. в натуральнiй формi, наданої посадовiй особi, не вказується, оскiльки емiтент є приватним акцiонерним товариством, яке не здiйснювало публiчне (вiдкрите) розмiщення цiнних паперiв.У звiтному перiодi змiн на посадi не вiдбувалося. Непогашеної судимостi за посадовi та корисливi злочини не </w:t>
            </w:r>
            <w:proofErr w:type="gramStart"/>
            <w:r w:rsidRPr="0086644C">
              <w:rPr>
                <w:rFonts w:ascii="Times New Roman" w:eastAsia="Times New Roman" w:hAnsi="Times New Roman" w:cs="Times New Roman"/>
                <w:color w:val="000000"/>
                <w:sz w:val="24"/>
                <w:szCs w:val="24"/>
                <w:lang w:eastAsia="ru-RU"/>
              </w:rPr>
              <w:t>має.Стаж</w:t>
            </w:r>
            <w:proofErr w:type="gramEnd"/>
            <w:r w:rsidRPr="0086644C">
              <w:rPr>
                <w:rFonts w:ascii="Times New Roman" w:eastAsia="Times New Roman" w:hAnsi="Times New Roman" w:cs="Times New Roman"/>
                <w:color w:val="000000"/>
                <w:sz w:val="24"/>
                <w:szCs w:val="24"/>
                <w:lang w:eastAsia="ru-RU"/>
              </w:rPr>
              <w:t xml:space="preserve"> керiвної роботи 24 роки, протягом останнiх п яти рокiв обiймала посаду головного бухгалтера. На розкриття паспортних даних згоди немає.</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Pr="0086644C">
              <w:rPr>
                <w:rFonts w:ascii="Times New Roman" w:eastAsia="Times New Roman" w:hAnsi="Times New Roman" w:cs="Times New Roman"/>
                <w:color w:val="000000"/>
                <w:sz w:val="20"/>
                <w:szCs w:val="20"/>
                <w:lang w:eastAsia="ru-RU"/>
              </w:rPr>
              <w:br/>
              <w:t>** Заповнюється щодо фізичних осіб.</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1907" w:h="16840"/>
          <w:pgMar w:top="1134" w:right="851" w:bottom="851" w:left="851" w:header="0" w:footer="0" w:gutter="0"/>
          <w:cols w:space="720"/>
        </w:sectPr>
      </w:pPr>
    </w:p>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399"/>
        <w:gridCol w:w="2824"/>
        <w:gridCol w:w="2172"/>
        <w:gridCol w:w="1226"/>
        <w:gridCol w:w="1674"/>
        <w:gridCol w:w="821"/>
        <w:gridCol w:w="1442"/>
        <w:gridCol w:w="1552"/>
        <w:gridCol w:w="1729"/>
      </w:tblGrid>
      <w:tr w:rsidR="0086644C" w:rsidRPr="0086644C" w:rsidTr="0086644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за видами акцій</w:t>
            </w:r>
          </w:p>
        </w:tc>
      </w:tr>
      <w:tr w:rsidR="0086644C" w:rsidRPr="0086644C" w:rsidTr="008664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привілейовані на пред'явника</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9</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Коряк Сергiй Федорович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34.877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Калiнiн Євген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right"/>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6840" w:h="11907" w:orient="landscape"/>
          <w:pgMar w:top="1134" w:right="1134" w:bottom="851" w:left="851" w:header="0" w:footer="0" w:gutter="0"/>
          <w:cols w:space="720"/>
        </w:sect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465"/>
        <w:gridCol w:w="3036"/>
        <w:gridCol w:w="1827"/>
        <w:gridCol w:w="1761"/>
        <w:gridCol w:w="2871"/>
        <w:gridCol w:w="1074"/>
        <w:gridCol w:w="1805"/>
      </w:tblGrid>
      <w:tr w:rsidR="0086644C" w:rsidRPr="0086644C" w:rsidTr="0086644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за видами акцій</w:t>
            </w:r>
          </w:p>
        </w:tc>
      </w:tr>
      <w:tr w:rsidR="0086644C" w:rsidRPr="0086644C" w:rsidTr="008664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привілейовані іменні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 -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за видами акцій</w:t>
            </w:r>
          </w:p>
        </w:tc>
      </w:tr>
      <w:tr w:rsidR="0086644C" w:rsidRPr="0086644C" w:rsidTr="0086644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привілейовані іменні</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34.877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34.567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13.889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right"/>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bl>
    <w:p w:rsidR="0086644C" w:rsidRPr="0086644C" w:rsidRDefault="0086644C" w:rsidP="0086644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sidRPr="0086644C">
        <w:rPr>
          <w:rFonts w:ascii="Times New Roman" w:eastAsia="Times New Roman" w:hAnsi="Times New Roman" w:cs="Times New Roman"/>
          <w:color w:val="000000"/>
          <w:sz w:val="20"/>
          <w:szCs w:val="20"/>
          <w:lang w:eastAsia="ru-RU"/>
        </w:rPr>
        <w:br/>
        <w:t>**Зазначається "фізична особа", якщо фізична особа не дала згоди на розкриття прізвища, імені, по батькові (за наявності).</w:t>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6840" w:h="11907" w:orient="landscape"/>
          <w:pgMar w:top="1134" w:right="1134" w:bottom="851" w:left="851" w:header="0" w:footer="0" w:gutter="0"/>
          <w:cols w:space="720"/>
        </w:sect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57"/>
        <w:gridCol w:w="3491"/>
        <w:gridCol w:w="5241"/>
      </w:tblGrid>
      <w:tr w:rsidR="0086644C" w:rsidRPr="0086644C" w:rsidTr="0086644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позачергові</w:t>
            </w:r>
          </w:p>
        </w:tc>
      </w:tr>
      <w:tr w:rsidR="0086644C" w:rsidRPr="0086644C" w:rsidTr="008664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28.04.2017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51.54</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ПОРЯДОК ДЕННИЙ:</w:t>
            </w:r>
            <w:r w:rsidRPr="0086644C">
              <w:rPr>
                <w:rFonts w:ascii="Times New Roman" w:eastAsia="Times New Roman" w:hAnsi="Times New Roman" w:cs="Times New Roman"/>
                <w:color w:val="000000"/>
                <w:sz w:val="20"/>
                <w:szCs w:val="20"/>
                <w:lang w:eastAsia="ru-RU"/>
              </w:rPr>
              <w:br/>
              <w:t>1. Обрання лiчильної комiсiї та затвердження її складу. Обрання голови та секретаря зборiв.</w:t>
            </w:r>
            <w:r w:rsidRPr="0086644C">
              <w:rPr>
                <w:rFonts w:ascii="Times New Roman" w:eastAsia="Times New Roman" w:hAnsi="Times New Roman" w:cs="Times New Roman"/>
                <w:color w:val="000000"/>
                <w:sz w:val="20"/>
                <w:szCs w:val="20"/>
                <w:lang w:eastAsia="ru-RU"/>
              </w:rPr>
              <w:br/>
              <w:t>2. Звiт генерального директора про результати фiнансово-господарської дiяльностi Товариства за 2016 рiк та основнi напрямки дiяльностi на 2017 рiк.</w:t>
            </w:r>
            <w:r w:rsidRPr="0086644C">
              <w:rPr>
                <w:rFonts w:ascii="Times New Roman" w:eastAsia="Times New Roman" w:hAnsi="Times New Roman" w:cs="Times New Roman"/>
                <w:color w:val="000000"/>
                <w:sz w:val="20"/>
                <w:szCs w:val="20"/>
                <w:lang w:eastAsia="ru-RU"/>
              </w:rPr>
              <w:br/>
              <w:t>3. Звiт та висновки ревiзора по рiчному звiту та балансу Товариства за 2016 рiк.</w:t>
            </w:r>
            <w:r w:rsidRPr="0086644C">
              <w:rPr>
                <w:rFonts w:ascii="Times New Roman" w:eastAsia="Times New Roman" w:hAnsi="Times New Roman" w:cs="Times New Roman"/>
                <w:color w:val="000000"/>
                <w:sz w:val="20"/>
                <w:szCs w:val="20"/>
                <w:lang w:eastAsia="ru-RU"/>
              </w:rPr>
              <w:br/>
              <w:t>4. Затвердження звiту генерального директора за 2016 рiк та основних напрямкiв дiяльностi на 2017 рiк.</w:t>
            </w:r>
            <w:r w:rsidRPr="0086644C">
              <w:rPr>
                <w:rFonts w:ascii="Times New Roman" w:eastAsia="Times New Roman" w:hAnsi="Times New Roman" w:cs="Times New Roman"/>
                <w:color w:val="000000"/>
                <w:sz w:val="20"/>
                <w:szCs w:val="20"/>
                <w:lang w:eastAsia="ru-RU"/>
              </w:rPr>
              <w:br/>
              <w:t xml:space="preserve">5. Затвердження рiчного звiту, балансу та висновкiв ревiзора за 2016 рiк. </w:t>
            </w:r>
            <w:r w:rsidRPr="0086644C">
              <w:rPr>
                <w:rFonts w:ascii="Times New Roman" w:eastAsia="Times New Roman" w:hAnsi="Times New Roman" w:cs="Times New Roman"/>
                <w:color w:val="000000"/>
                <w:sz w:val="20"/>
                <w:szCs w:val="20"/>
                <w:lang w:eastAsia="ru-RU"/>
              </w:rPr>
              <w:br/>
              <w:t>6. Покриття збиткiв за пiдсумками роботи 2016 року.</w:t>
            </w:r>
            <w:r w:rsidRPr="0086644C">
              <w:rPr>
                <w:rFonts w:ascii="Times New Roman" w:eastAsia="Times New Roman" w:hAnsi="Times New Roman" w:cs="Times New Roman"/>
                <w:color w:val="000000"/>
                <w:sz w:val="20"/>
                <w:szCs w:val="20"/>
                <w:lang w:eastAsia="ru-RU"/>
              </w:rPr>
              <w:br/>
              <w:t>По першому питанню порядку денного вирiшили: Затвердити склад лiчильної комiсiї в кiлькостi 2 (двох) осiб та обрати головою лiчильної комiсiї Гутченка С.В., членом лiчильної комiсiї Мiшина С.В. Обрати головою загальних зборiв Коряка С.Ф., секретарем загальних зборiв Калiнiна Є.М.</w:t>
            </w:r>
            <w:r w:rsidRPr="0086644C">
              <w:rPr>
                <w:rFonts w:ascii="Times New Roman" w:eastAsia="Times New Roman" w:hAnsi="Times New Roman" w:cs="Times New Roman"/>
                <w:color w:val="000000"/>
                <w:sz w:val="20"/>
                <w:szCs w:val="20"/>
                <w:lang w:eastAsia="ru-RU"/>
              </w:rPr>
              <w:br/>
              <w:t>По другому питанню порядку денного вирiшили: Прийняти до вiдома звiт генерального директора про пiдсумки фiнансово-господарської дiяльностi Товариства за 2016 рiк. Погодитись з запропонованими основними напрямками дiяльностi на 2017 рiк.</w:t>
            </w:r>
            <w:r w:rsidRPr="0086644C">
              <w:rPr>
                <w:rFonts w:ascii="Times New Roman" w:eastAsia="Times New Roman" w:hAnsi="Times New Roman" w:cs="Times New Roman"/>
                <w:color w:val="000000"/>
                <w:sz w:val="20"/>
                <w:szCs w:val="20"/>
                <w:lang w:eastAsia="ru-RU"/>
              </w:rPr>
              <w:br/>
              <w:t>По третьому питанню порядку денного вирiшили: Прийняти до вiдома висновки ревiзора по рiчному звiту та балансу Товариства за 2016 рiк.</w:t>
            </w:r>
            <w:r w:rsidRPr="0086644C">
              <w:rPr>
                <w:rFonts w:ascii="Times New Roman" w:eastAsia="Times New Roman" w:hAnsi="Times New Roman" w:cs="Times New Roman"/>
                <w:color w:val="000000"/>
                <w:sz w:val="20"/>
                <w:szCs w:val="20"/>
                <w:lang w:eastAsia="ru-RU"/>
              </w:rPr>
              <w:br/>
              <w:t>По четвертому питанню порядку денного вирiшили: Затвердити звiт генерального директора Калiнiна Є.М. про результати фiнансово-господарської дiяльностi Товариства за 2016 рiк та основнi напрямки дiяльностi на 2017 рiк.</w:t>
            </w:r>
            <w:r w:rsidRPr="0086644C">
              <w:rPr>
                <w:rFonts w:ascii="Times New Roman" w:eastAsia="Times New Roman" w:hAnsi="Times New Roman" w:cs="Times New Roman"/>
                <w:color w:val="000000"/>
                <w:sz w:val="20"/>
                <w:szCs w:val="20"/>
                <w:lang w:eastAsia="ru-RU"/>
              </w:rPr>
              <w:br/>
              <w:t xml:space="preserve">По п’ятому питанню порядку денного вирiшили: Затвердити рiчний звiт, баланс та висновки ревiзора за 2016 рiк. </w:t>
            </w:r>
            <w:r w:rsidRPr="0086644C">
              <w:rPr>
                <w:rFonts w:ascii="Times New Roman" w:eastAsia="Times New Roman" w:hAnsi="Times New Roman" w:cs="Times New Roman"/>
                <w:color w:val="000000"/>
                <w:sz w:val="20"/>
                <w:szCs w:val="20"/>
                <w:lang w:eastAsia="ru-RU"/>
              </w:rPr>
              <w:br/>
              <w:t>По шостому питанню порядку денного вирiшили: Отриманий в 2016 роцi збиток в розмiрi 9,7 тис.грн. покрити за рахунок нерозподiленого прибутку минулих рокiв.</w:t>
            </w:r>
            <w:r w:rsidRPr="0086644C">
              <w:rPr>
                <w:rFonts w:ascii="Times New Roman" w:eastAsia="Times New Roman" w:hAnsi="Times New Roman" w:cs="Times New Roman"/>
                <w:color w:val="000000"/>
                <w:sz w:val="20"/>
                <w:szCs w:val="20"/>
                <w:lang w:eastAsia="ru-RU"/>
              </w:rPr>
              <w:br/>
              <w:t>Особи, що подавали пропозицiї до перелiку питань порядку денного - таких пропозицiй не було. Порядок денний був складений та затверджений виконавчим органом. Результати розгляду питань порядку денного - всi питання порядку денного були розглянутi та прийнятi одноголосно.</w:t>
            </w:r>
          </w:p>
        </w:tc>
      </w:tr>
    </w:tbl>
    <w:p w:rsidR="0086644C" w:rsidRPr="0086644C" w:rsidRDefault="0086644C" w:rsidP="0086644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Поставити помітку "Х" у відповідній графі.</w:t>
      </w:r>
      <w:r w:rsidRPr="0086644C">
        <w:rPr>
          <w:rFonts w:ascii="Times New Roman" w:eastAsia="Times New Roman" w:hAnsi="Times New Roman" w:cs="Times New Roman"/>
          <w:color w:val="000000"/>
          <w:sz w:val="20"/>
          <w:szCs w:val="20"/>
          <w:lang w:eastAsia="ru-RU"/>
        </w:rPr>
        <w:br/>
        <w:t>** У відсотках до загальної кількості голосів.</w:t>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1907" w:h="16840"/>
          <w:pgMar w:top="1134" w:right="851" w:bottom="851" w:left="851" w:header="0" w:footer="0" w:gutter="0"/>
          <w:cols w:space="720"/>
        </w:sect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t>X. Відомості про цінні папери емітента</w:t>
      </w:r>
    </w:p>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25"/>
        <w:gridCol w:w="1328"/>
        <w:gridCol w:w="1961"/>
        <w:gridCol w:w="1875"/>
        <w:gridCol w:w="1713"/>
        <w:gridCol w:w="1695"/>
        <w:gridCol w:w="1352"/>
        <w:gridCol w:w="1091"/>
        <w:gridCol w:w="1336"/>
        <w:gridCol w:w="1363"/>
      </w:tblGrid>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Частка у статутному капіталі (у відсотках)</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02.12.2010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291/20/1/10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Харкiвське територiальне управлiння 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UA4000085047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100</w:t>
            </w:r>
          </w:p>
        </w:tc>
      </w:tr>
      <w:tr w:rsidR="0086644C" w:rsidRPr="0086644C" w:rsidTr="0086644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b/>
                <w:bCs/>
                <w:color w:val="000000"/>
                <w:sz w:val="20"/>
                <w:szCs w:val="20"/>
                <w:lang w:eastAsia="ru-RU"/>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Торгiвля цiнними паперами на внутрiшнiх та зовнiшнiх ринках не здi</w:t>
            </w:r>
            <w:proofErr w:type="gramStart"/>
            <w:r w:rsidRPr="0086644C">
              <w:rPr>
                <w:rFonts w:ascii="Times New Roman" w:eastAsia="Times New Roman" w:hAnsi="Times New Roman" w:cs="Times New Roman"/>
                <w:color w:val="000000"/>
                <w:sz w:val="20"/>
                <w:szCs w:val="20"/>
                <w:lang w:eastAsia="ru-RU"/>
              </w:rPr>
              <w:t>йснювалась.Факт</w:t>
            </w:r>
            <w:proofErr w:type="gramEnd"/>
            <w:r w:rsidRPr="0086644C">
              <w:rPr>
                <w:rFonts w:ascii="Times New Roman" w:eastAsia="Times New Roman" w:hAnsi="Times New Roman" w:cs="Times New Roman"/>
                <w:color w:val="000000"/>
                <w:sz w:val="20"/>
                <w:szCs w:val="20"/>
                <w:lang w:eastAsia="ru-RU"/>
              </w:rPr>
              <w:t>iв лiстингу та делiстингу цiнних паперiв емiтента на фондових бiржах не було. Заявки до фондових бiрж не подавалися i подавати не передбачається. Рiшення про додатковий випуск акцiй не приймалось, додатковий випуск акцiй не здiйснювався.</w:t>
            </w:r>
          </w:p>
        </w:tc>
      </w:tr>
      <w:tr w:rsidR="0086644C" w:rsidRPr="0086644C" w:rsidTr="0086644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6840" w:h="11907" w:orient="landscape"/>
          <w:pgMar w:top="1134" w:right="1134" w:bottom="851" w:left="851" w:header="0" w:footer="0" w:gutter="0"/>
          <w:cols w:space="720"/>
        </w:sect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t>XII. Інформація про господарську та фінансову діяльність емітента</w:t>
      </w:r>
    </w:p>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87"/>
        <w:gridCol w:w="1476"/>
        <w:gridCol w:w="1358"/>
        <w:gridCol w:w="1476"/>
        <w:gridCol w:w="1358"/>
        <w:gridCol w:w="1476"/>
        <w:gridCol w:w="1358"/>
      </w:tblGrid>
      <w:tr w:rsidR="0086644C" w:rsidRPr="0086644C" w:rsidTr="0086644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Основні засоби, всього (тис. грн.)</w:t>
            </w:r>
          </w:p>
        </w:tc>
      </w:tr>
      <w:tr w:rsidR="0086644C" w:rsidRPr="0086644C" w:rsidTr="008664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кінець періоду</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right"/>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Основнi засоби емiтента, в тому числi машини та обладнання використовуються повнiстю. Оновлення основних засобiв та ремонт виконуються за рахунок амортизацiйних вiдрахувань. Iндексацiя основних засобiв у 2017 роцi не </w:t>
            </w:r>
            <w:proofErr w:type="gramStart"/>
            <w:r w:rsidRPr="0086644C">
              <w:rPr>
                <w:rFonts w:ascii="Times New Roman" w:eastAsia="Times New Roman" w:hAnsi="Times New Roman" w:cs="Times New Roman"/>
                <w:color w:val="000000"/>
                <w:sz w:val="20"/>
                <w:szCs w:val="20"/>
                <w:lang w:eastAsia="ru-RU"/>
              </w:rPr>
              <w:t>проводилась.Переоц</w:t>
            </w:r>
            <w:proofErr w:type="gramEnd"/>
            <w:r w:rsidRPr="0086644C">
              <w:rPr>
                <w:rFonts w:ascii="Times New Roman" w:eastAsia="Times New Roman" w:hAnsi="Times New Roman" w:cs="Times New Roman"/>
                <w:color w:val="000000"/>
                <w:sz w:val="20"/>
                <w:szCs w:val="20"/>
                <w:lang w:eastAsia="ru-RU"/>
              </w:rPr>
              <w:t xml:space="preserve">iнка основних засобiв у 2017 роцi не проводилася. Остання iнвентаризацiя основних засобiв проведена станом на 01.12.2017 р. Договори на придбання основних засобiв у майбутньому на дату балансу вiдсутнi. Надходження основних засобiв за рахунок цiльового фiнансування вiдсутне. Втрати вiд зменшення корисностi вiдсутнi. Облiк основних засобiв товариства здiйснюється згiдно Положенню (стандарту) бухгалтерського облiку № 7 "Основнi засоби" (Затв. Наказом Мiнiстерства фiнансiв України вiд 27.04.2000 № 92). Всi основнi засоби є власнiстю товариства. Станом на 31.12.2017 року структура власних основних засобiв така: Група основних засобiв Машини та обладнання: первiсна вартiсть - 74,4 тис.грн.; залишкова вартiсть - 7,0 </w:t>
            </w:r>
            <w:proofErr w:type="gramStart"/>
            <w:r w:rsidRPr="0086644C">
              <w:rPr>
                <w:rFonts w:ascii="Times New Roman" w:eastAsia="Times New Roman" w:hAnsi="Times New Roman" w:cs="Times New Roman"/>
                <w:color w:val="000000"/>
                <w:sz w:val="20"/>
                <w:szCs w:val="20"/>
                <w:lang w:eastAsia="ru-RU"/>
              </w:rPr>
              <w:t>тис.грн.;знос</w:t>
            </w:r>
            <w:proofErr w:type="gramEnd"/>
            <w:r w:rsidRPr="0086644C">
              <w:rPr>
                <w:rFonts w:ascii="Times New Roman" w:eastAsia="Times New Roman" w:hAnsi="Times New Roman" w:cs="Times New Roman"/>
                <w:color w:val="000000"/>
                <w:sz w:val="20"/>
                <w:szCs w:val="20"/>
                <w:lang w:eastAsia="ru-RU"/>
              </w:rPr>
              <w:t xml:space="preserve"> - 67,4 тис.грн.; ступiнь зносу - 90,6%. Iншi основнi засоби: первiсна вартiсть - 83,2 тис.грн.; залишкова вартiсть – 14,0 тис.грн.; знос – 69,2 тис.грн.; ступiнь зносу – 83,2%; нематерiальнi активи - 0,8 тис.грн. Оформлених в заставу основних засобiв немає. Iнших обмежень на використання майна немає.</w:t>
            </w:r>
          </w:p>
        </w:tc>
      </w:tr>
    </w:tbl>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24"/>
        <w:gridCol w:w="3700"/>
        <w:gridCol w:w="4465"/>
      </w:tblGrid>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За попередній період</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388.6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Чистi активи пiдприємства визначенi вiдповiдно Методичних рекомендацiй щодо визначення вартостi чистих активiв акцiонерних товариств, якi затвердженi рiшенням ДКЦПФР №485 вiд 17.11.2004р. Пiд вартiстю чистих активiв акцiонерного товариства розумiється величина,яка визначається шляхом вирахування iз суми активiв,прийнятих до розрахунку,суми його зобов'язань,прийнятих для розрахунку.До складу активiв, якi приймаються до розрахунку,включаються необоротнi активи, оборотнi активи, витрати майбутнiх перiодiв. До складу зобов'язань,що приймаються до розрахунку,включаються довгостроковi зобов'язання, поточнi зобов'язання, забезпечення наступних витрат i платежiв, доходи майбутнiх перiодiв. </w:t>
            </w:r>
            <w:r w:rsidRPr="0086644C">
              <w:rPr>
                <w:rFonts w:ascii="Times New Roman" w:eastAsia="Times New Roman" w:hAnsi="Times New Roman" w:cs="Times New Roman"/>
                <w:color w:val="000000"/>
                <w:sz w:val="20"/>
                <w:szCs w:val="20"/>
                <w:lang w:eastAsia="ru-RU"/>
              </w:rPr>
              <w:br/>
              <w:t xml:space="preserve">Ча2016=3044,4 - 2655,8=388,6 тис.грн.; Ча2017=3043,5 - 2660,9= 382,6 тис.грн.;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 звiтному перiодi чистi активи товариства бiльшi за статутний капiтал на 381.0 тис.грн., що свiдчить про задовiльне спiввiдношення цих показникiв та вiдповiдає вимогам вiдносно вартостi чистих активiв, визначених в частинi третiй статтi 155 Цивiльного кодексу України.</w:t>
            </w:r>
          </w:p>
        </w:tc>
      </w:tr>
    </w:tbl>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64"/>
        <w:gridCol w:w="1615"/>
        <w:gridCol w:w="2177"/>
        <w:gridCol w:w="2748"/>
        <w:gridCol w:w="1485"/>
      </w:tblGrid>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Дата погашення</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2562.3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2660.9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Зобов'язань за короткостроковими кредитами банкi</w:t>
            </w:r>
            <w:proofErr w:type="gramStart"/>
            <w:r w:rsidRPr="0086644C">
              <w:rPr>
                <w:rFonts w:ascii="Times New Roman" w:eastAsia="Times New Roman" w:hAnsi="Times New Roman" w:cs="Times New Roman"/>
                <w:color w:val="000000"/>
                <w:sz w:val="20"/>
                <w:szCs w:val="20"/>
                <w:lang w:eastAsia="ru-RU"/>
              </w:rPr>
              <w:t>в,за</w:t>
            </w:r>
            <w:proofErr w:type="gramEnd"/>
            <w:r w:rsidRPr="0086644C">
              <w:rPr>
                <w:rFonts w:ascii="Times New Roman" w:eastAsia="Times New Roman" w:hAnsi="Times New Roman" w:cs="Times New Roman"/>
                <w:color w:val="000000"/>
                <w:sz w:val="20"/>
                <w:szCs w:val="20"/>
                <w:lang w:eastAsia="ru-RU"/>
              </w:rPr>
              <w:t xml:space="preserve"> облiгацiями,iпотечними цiнними паперами,сертифiкатами ФОН,векселями,iншими цiнними паперами (у тому числi за похiдними цiнними паперами) i за фiнансовими iнвестицiями в корпоративнi права немає. Довгостроковi зобов'язання в сумi 98,6 тис.грн.- це вiдстроченi податковi зобов'язання по платежам </w:t>
            </w:r>
            <w:proofErr w:type="gramStart"/>
            <w:r w:rsidRPr="0086644C">
              <w:rPr>
                <w:rFonts w:ascii="Times New Roman" w:eastAsia="Times New Roman" w:hAnsi="Times New Roman" w:cs="Times New Roman"/>
                <w:color w:val="000000"/>
                <w:sz w:val="20"/>
                <w:szCs w:val="20"/>
                <w:lang w:eastAsia="ru-RU"/>
              </w:rPr>
              <w:t>до бюджету</w:t>
            </w:r>
            <w:proofErr w:type="gramEnd"/>
            <w:r w:rsidRPr="0086644C">
              <w:rPr>
                <w:rFonts w:ascii="Times New Roman" w:eastAsia="Times New Roman" w:hAnsi="Times New Roman" w:cs="Times New Roman"/>
                <w:color w:val="000000"/>
                <w:sz w:val="20"/>
                <w:szCs w:val="20"/>
                <w:lang w:eastAsia="ru-RU"/>
              </w:rPr>
              <w:t xml:space="preserve"> (податок на прибуток). Загальна сума поточних зобов'язань на кiнець звiтного року склала 2562,3 тис.грн. Кредиторська заборгованiсть за товари, роботи i послуги на початок року складала 2352,9 тис.грн., на кiнець року - 2352,9 тис.грн. Поточнi зобов'язання на кiнець звiтного перiоду за розрахунками з бюджетом,зi страхування,з оплати працi вiдсутнi. Iншi поточнi зобов'язання на кiнець року 209,4 тис.грн.</w:t>
            </w:r>
          </w:p>
        </w:tc>
      </w:tr>
    </w:tbl>
    <w:p w:rsidR="0086644C" w:rsidRPr="0086644C" w:rsidRDefault="0086644C" w:rsidP="0086644C">
      <w:pPr>
        <w:spacing w:after="300" w:line="240" w:lineRule="auto"/>
        <w:jc w:val="center"/>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4131"/>
        <w:gridCol w:w="6058"/>
      </w:tblGrid>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Приватна фiрма «ЛIВ АУДИТ»</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32323883</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61044, м.Харкiв, проспект Московський, буд.257, к.1103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0130 25.12.2003</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296/4 </w:t>
            </w:r>
            <w:r w:rsidRPr="0086644C">
              <w:rPr>
                <w:rFonts w:ascii="Times New Roman" w:eastAsia="Times New Roman" w:hAnsi="Times New Roman" w:cs="Times New Roman"/>
                <w:color w:val="000000"/>
                <w:sz w:val="20"/>
                <w:szCs w:val="20"/>
                <w:lang w:eastAsia="ru-RU"/>
              </w:rPr>
              <w:br/>
              <w:t>24.07.2014</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01.01.2017</w:t>
            </w:r>
            <w:r w:rsidRPr="0086644C">
              <w:rPr>
                <w:rFonts w:ascii="Times New Roman" w:eastAsia="Times New Roman" w:hAnsi="Times New Roman" w:cs="Times New Roman"/>
                <w:color w:val="000000"/>
                <w:sz w:val="20"/>
                <w:szCs w:val="20"/>
                <w:lang w:eastAsia="ru-RU"/>
              </w:rPr>
              <w:br/>
              <w:t>31.12.2017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із застереженням</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Ми провели аудит фiнансової звiтностi ПРИВАТНОГО АКЦIОНЕРНОГО ТОВАРИСТВА «СМIТ» станом на 31.12.2017р., що складається з Фiнансового звiту суб`єкта малого пiдприємництва за 2017 рi</w:t>
            </w:r>
            <w:proofErr w:type="gramStart"/>
            <w:r w:rsidRPr="0086644C">
              <w:rPr>
                <w:rFonts w:ascii="Times New Roman" w:eastAsia="Times New Roman" w:hAnsi="Times New Roman" w:cs="Times New Roman"/>
                <w:color w:val="000000"/>
                <w:sz w:val="20"/>
                <w:szCs w:val="20"/>
                <w:lang w:eastAsia="ru-RU"/>
              </w:rPr>
              <w:t>к ,</w:t>
            </w:r>
            <w:proofErr w:type="gramEnd"/>
            <w:r w:rsidRPr="0086644C">
              <w:rPr>
                <w:rFonts w:ascii="Times New Roman" w:eastAsia="Times New Roman" w:hAnsi="Times New Roman" w:cs="Times New Roman"/>
                <w:color w:val="000000"/>
                <w:sz w:val="20"/>
                <w:szCs w:val="20"/>
                <w:lang w:eastAsia="ru-RU"/>
              </w:rPr>
              <w:t xml:space="preserve"> що закiнчився на зазначену дату. </w:t>
            </w:r>
            <w:r w:rsidRPr="0086644C">
              <w:rPr>
                <w:rFonts w:ascii="Times New Roman" w:eastAsia="Times New Roman" w:hAnsi="Times New Roman" w:cs="Times New Roman"/>
                <w:color w:val="000000"/>
                <w:sz w:val="20"/>
                <w:szCs w:val="20"/>
                <w:lang w:eastAsia="ru-RU"/>
              </w:rPr>
              <w:br/>
              <w:t>На нашу думку, за винятком впливу питання, описаного в роздiлi «Основа для думки iз застереженням», фiнансова звiтнiсть, що додається, вiдображає достовiрно, в усiх суттєвих аспектах фiнансовий стан ПРИВАТНОГО АКЦIОНЕРНОГО ТОВАРИСТВА «СМIТ» на 31 грудня 2017 р. та фiнансовi результати за рiк, що закiнчився зазначеною датою, вiдповiдно до Нацiональних положень (стандартiв) бухгалтерського облiку та чинного законодавства України .</w:t>
            </w:r>
            <w:r w:rsidRPr="0086644C">
              <w:rPr>
                <w:rFonts w:ascii="Times New Roman" w:eastAsia="Times New Roman" w:hAnsi="Times New Roman" w:cs="Times New Roman"/>
                <w:color w:val="000000"/>
                <w:sz w:val="20"/>
                <w:szCs w:val="20"/>
                <w:lang w:eastAsia="ru-RU"/>
              </w:rPr>
              <w:br/>
              <w:t>Незалежний аудитор iдентифiкував загрозу, що може поставити пiд значний сумнiв припущення про безперервну дiяльнiсть Товариства згiдно з вимогами МСА 570 «Безперервнiсть», а саме:</w:t>
            </w:r>
            <w:r w:rsidRPr="0086644C">
              <w:rPr>
                <w:rFonts w:ascii="Times New Roman" w:eastAsia="Times New Roman" w:hAnsi="Times New Roman" w:cs="Times New Roman"/>
                <w:color w:val="000000"/>
                <w:sz w:val="20"/>
                <w:szCs w:val="20"/>
                <w:lang w:eastAsia="ru-RU"/>
              </w:rPr>
              <w:br/>
              <w:t xml:space="preserve">• Протягом трьох останнiх рокiв товариство проводить збиткову дiяльнiсть . </w:t>
            </w:r>
            <w:r w:rsidRPr="0086644C">
              <w:rPr>
                <w:rFonts w:ascii="Times New Roman" w:eastAsia="Times New Roman" w:hAnsi="Times New Roman" w:cs="Times New Roman"/>
                <w:color w:val="000000"/>
                <w:sz w:val="20"/>
                <w:szCs w:val="20"/>
                <w:lang w:eastAsia="ru-RU"/>
              </w:rPr>
              <w:br/>
              <w:t xml:space="preserve">Аудитори мають певну незгоду з управлiнським персоналом товариства щодо достатностi та повноти розкриття iнформацiї у </w:t>
            </w:r>
            <w:r w:rsidRPr="0086644C">
              <w:rPr>
                <w:rFonts w:ascii="Times New Roman" w:eastAsia="Times New Roman" w:hAnsi="Times New Roman" w:cs="Times New Roman"/>
                <w:color w:val="000000"/>
                <w:sz w:val="20"/>
                <w:szCs w:val="20"/>
                <w:lang w:eastAsia="ru-RU"/>
              </w:rPr>
              <w:lastRenderedPageBreak/>
              <w:t>фiнансовiй звiтностi.</w:t>
            </w:r>
            <w:r w:rsidRPr="0086644C">
              <w:rPr>
                <w:rFonts w:ascii="Times New Roman" w:eastAsia="Times New Roman" w:hAnsi="Times New Roman" w:cs="Times New Roman"/>
                <w:color w:val="000000"/>
                <w:sz w:val="20"/>
                <w:szCs w:val="20"/>
                <w:lang w:eastAsia="ru-RU"/>
              </w:rPr>
              <w:br/>
              <w:t>Так, згiдно з отриманою iнформацiєю, Товариство має основнi засоби, що досить довгий час не переоцiнювалися. Аудитори мають певний сумнiв щодо вiдповiдностi залишкової вартостi деяких об’єктiв їх справедливiй вартостi.</w:t>
            </w:r>
            <w:r w:rsidRPr="0086644C">
              <w:rPr>
                <w:rFonts w:ascii="Times New Roman" w:eastAsia="Times New Roman" w:hAnsi="Times New Roman" w:cs="Times New Roman"/>
                <w:color w:val="000000"/>
                <w:sz w:val="20"/>
                <w:szCs w:val="20"/>
                <w:lang w:eastAsia="ru-RU"/>
              </w:rPr>
              <w:br/>
              <w:t>Ми не змогли отримати iнформацiю про можливий розмiр потрiбної переоцiнки, та оцiнити можливий вплив його на фiнансову звiтнiсть, але вважаємо що цей факт не є суттєвим для загальної достовiрностi фiнансової звiтностi.</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22/18</w:t>
            </w:r>
            <w:r w:rsidRPr="0086644C">
              <w:rPr>
                <w:rFonts w:ascii="Times New Roman" w:eastAsia="Times New Roman" w:hAnsi="Times New Roman" w:cs="Times New Roman"/>
                <w:color w:val="000000"/>
                <w:sz w:val="20"/>
                <w:szCs w:val="20"/>
                <w:lang w:eastAsia="ru-RU"/>
              </w:rPr>
              <w:br/>
              <w:t>07.03.2018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07.03.2018</w:t>
            </w:r>
            <w:r w:rsidRPr="0086644C">
              <w:rPr>
                <w:rFonts w:ascii="Times New Roman" w:eastAsia="Times New Roman" w:hAnsi="Times New Roman" w:cs="Times New Roman"/>
                <w:color w:val="000000"/>
                <w:sz w:val="20"/>
                <w:szCs w:val="20"/>
                <w:lang w:eastAsia="ru-RU"/>
              </w:rPr>
              <w:br/>
              <w:t>12.03.2018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12.03.2018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4000.00</w:t>
            </w:r>
          </w:p>
        </w:tc>
      </w:tr>
    </w:tbl>
    <w:p w:rsidR="0086644C" w:rsidRPr="0086644C" w:rsidRDefault="0086644C" w:rsidP="0086644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86644C">
        <w:rPr>
          <w:rFonts w:ascii="Times New Roman" w:eastAsia="Times New Roman" w:hAnsi="Times New Roman" w:cs="Times New Roman"/>
          <w:color w:val="000000"/>
          <w:sz w:val="20"/>
          <w:szCs w:val="20"/>
          <w:lang w:eastAsia="ru-RU"/>
        </w:rPr>
        <w:br/>
        <w:t>** Заповнюється емітентами – професійними учасниками ринку цінних паперів.</w:t>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1907" w:h="16840"/>
          <w:pgMar w:top="1134" w:right="851" w:bottom="851" w:left="851" w:header="0" w:footer="0" w:gutter="0"/>
          <w:cols w:space="720"/>
        </w:sect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lastRenderedPageBreak/>
        <w:t>Інформація про стан корпоративного управління</w:t>
      </w: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ЗАГАЛЬНІ ЗБОРИ АКЦІОНЕРІВ</w:t>
      </w: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86644C" w:rsidRPr="0086644C" w:rsidTr="0086644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У тому числі позачергових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Ні</w:t>
            </w:r>
          </w:p>
        </w:tc>
      </w:tr>
    </w:tbl>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782"/>
        <w:gridCol w:w="423"/>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д/в</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782"/>
        <w:gridCol w:w="423"/>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д/в</w:t>
            </w: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ОРГАНИ УПРАВЛІННЯ</w:t>
      </w: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86644C" w:rsidRPr="0086644C" w:rsidTr="0086644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(осіб)</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lastRenderedPageBreak/>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0</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д/в</w:t>
            </w:r>
          </w:p>
        </w:tc>
      </w:tr>
      <w:tr w:rsidR="0086644C" w:rsidRPr="0086644C" w:rsidTr="0086644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lastRenderedPageBreak/>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372"/>
        <w:gridCol w:w="1833"/>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так, введено посаду ревізора</w:t>
            </w:r>
          </w:p>
        </w:tc>
      </w:tr>
    </w:tbl>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Якщо в товаристві створено ревізійну комісію:</w:t>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кількість членів ревізійної комісії 0 осіб;</w:t>
            </w: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Скільки разів на рік у середньому відбувалося засідання ревізійної комісії протягом останніх трьох років? 0</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Відповідно </w:t>
      </w:r>
      <w:proofErr w:type="gramStart"/>
      <w:r w:rsidRPr="0086644C">
        <w:rPr>
          <w:rFonts w:ascii="Times New Roman" w:eastAsia="Times New Roman" w:hAnsi="Times New Roman" w:cs="Times New Roman"/>
          <w:b/>
          <w:bCs/>
          <w:color w:val="000000"/>
          <w:sz w:val="24"/>
          <w:szCs w:val="24"/>
          <w:lang w:eastAsia="ru-RU"/>
        </w:rPr>
        <w:t>до статуту</w:t>
      </w:r>
      <w:proofErr w:type="gramEnd"/>
      <w:r w:rsidRPr="0086644C">
        <w:rPr>
          <w:rFonts w:ascii="Times New Roman" w:eastAsia="Times New Roman" w:hAnsi="Times New Roman" w:cs="Times New Roman"/>
          <w:b/>
          <w:bCs/>
          <w:color w:val="000000"/>
          <w:sz w:val="24"/>
          <w:szCs w:val="24"/>
          <w:lang w:eastAsia="ru-RU"/>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86644C" w:rsidRPr="0086644C" w:rsidTr="0086644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Не належить до компетенції жодного органу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br/>
      </w: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86644C" w:rsidRPr="0086644C" w:rsidTr="0086644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Інформація розміщується на власній інтернет-сторінці акціонерного товариства</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готує акціонерне товариство фінансову звітність у відповідності до міжнародних стандартів фінансової звітності? (так/ні) 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змінювало акціонерне товариство зовнішнього аудитора протягом останніх трьох років? (так/ні) Так</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д/в</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ЗАЛУЧЕННЯ ІНВЕСТИЦІЙ ТА ВДОСКОНАЛЕННЯ ПРАКТИКИ КОРПОРАТИВНОГО УПРАВЛІННЯ</w:t>
      </w: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86644C" w:rsidRPr="0086644C" w:rsidTr="0086644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Ні</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Інше (запишіть): д/в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outlineLvl w:val="3"/>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86644C" w:rsidRPr="0086644C" w:rsidTr="0086644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X</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lastRenderedPageBreak/>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Чи має акціонерне товариство власний кодекс (принципи, правила) корпоративного управління? (так/ні) Так</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У разі наявності у акціонерного товариства кодексу (принципів, правил) корпоративного управління вкажіть дату його прийняття: 03.12.2010 ; яким органом управління прийнятий: Принципи корпоративного управлiння прийнятi загальними зборами акцiонерiв. </w:t>
            </w: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Iнформацiя про прийняття товариством принципiв корпоративного управлiння не оприлюднена. </w:t>
            </w: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Товариство в своїй дiяльностi дотримується власних принципiв корпоративного управлiння.</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sectPr w:rsidR="0086644C" w:rsidRPr="0086644C">
          <w:pgSz w:w="11907" w:h="16840"/>
          <w:pgMar w:top="1134" w:right="851" w:bottom="851" w:left="851" w:header="0" w:footer="0" w:gutter="0"/>
          <w:cols w:space="720"/>
        </w:sectPr>
      </w:pPr>
      <w:r w:rsidRPr="0086644C">
        <w:rPr>
          <w:rFonts w:ascii="Times New Roman" w:eastAsia="Times New Roman" w:hAnsi="Times New Roman" w:cs="Times New Roman"/>
          <w:color w:val="000000"/>
          <w:sz w:val="24"/>
          <w:szCs w:val="24"/>
          <w:lang w:eastAsia="ru-RU"/>
        </w:rPr>
        <w:br/>
      </w:r>
      <w:r w:rsidRPr="0086644C">
        <w:rPr>
          <w:rFonts w:ascii="Times New Roman" w:eastAsia="Times New Roman" w:hAnsi="Times New Roman" w:cs="Times New Roman"/>
          <w:color w:val="000000"/>
          <w:sz w:val="24"/>
          <w:szCs w:val="24"/>
          <w:lang w:eastAsia="ru-RU"/>
        </w:rPr>
        <w:br/>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p w:rsidR="0086644C" w:rsidRPr="0086644C" w:rsidRDefault="0086644C" w:rsidP="0086644C">
      <w:pPr>
        <w:spacing w:after="300" w:line="240" w:lineRule="auto"/>
        <w:jc w:val="center"/>
        <w:outlineLvl w:val="2"/>
        <w:rPr>
          <w:rFonts w:ascii="Times New Roman" w:eastAsia="Times New Roman" w:hAnsi="Times New Roman" w:cs="Times New Roman"/>
          <w:b/>
          <w:bCs/>
          <w:color w:val="000000"/>
          <w:sz w:val="28"/>
          <w:szCs w:val="28"/>
          <w:lang w:eastAsia="ru-RU"/>
        </w:rPr>
      </w:pPr>
      <w:r w:rsidRPr="0086644C">
        <w:rPr>
          <w:rFonts w:ascii="Times New Roman" w:eastAsia="Times New Roman" w:hAnsi="Times New Roman" w:cs="Times New Roman"/>
          <w:b/>
          <w:bCs/>
          <w:color w:val="000000"/>
          <w:sz w:val="28"/>
          <w:szCs w:val="28"/>
          <w:lang w:eastAsia="ru-RU"/>
        </w:rPr>
        <w:t>ФІНАНСОВИЙ ЗВІТ</w:t>
      </w:r>
      <w:r w:rsidRPr="0086644C">
        <w:rPr>
          <w:rFonts w:ascii="Times New Roman" w:eastAsia="Times New Roman" w:hAnsi="Times New Roman" w:cs="Times New Roman"/>
          <w:b/>
          <w:bCs/>
          <w:color w:val="000000"/>
          <w:sz w:val="28"/>
          <w:szCs w:val="28"/>
          <w:lang w:eastAsia="ru-RU"/>
        </w:rPr>
        <w:br/>
        <w:t>СУБ'ЄКТА МАЛОГО ПІДПРИЄМНИЦТВА</w:t>
      </w:r>
    </w:p>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70"/>
        <w:gridCol w:w="4206"/>
        <w:gridCol w:w="1869"/>
        <w:gridCol w:w="1402"/>
      </w:tblGrid>
      <w:tr w:rsidR="0086644C" w:rsidRPr="0086644C" w:rsidTr="0086644C">
        <w:tc>
          <w:tcPr>
            <w:tcW w:w="1000" w:type="pct"/>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2250" w:type="pct"/>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c>
          <w:tcPr>
            <w:tcW w:w="1000" w:type="pct"/>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КОДИ</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2018 | 01 | 01</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ПРИВАТНЕ АКЦIОНЕРНЕ ТОВАРИСТВО "СМIТ"</w:t>
            </w: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23333098</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6310136300</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230</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46.51</w:t>
            </w: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sz w:val="20"/>
                <w:szCs w:val="20"/>
                <w:lang w:eastAsia="ru-RU"/>
              </w:rPr>
            </w:pPr>
          </w:p>
        </w:tc>
      </w:tr>
      <w:tr w:rsidR="0086644C" w:rsidRPr="0086644C" w:rsidTr="0086644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Одиниця виміру: тис.грн.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c>
      </w:tr>
      <w:tr w:rsidR="0086644C" w:rsidRPr="0086644C" w:rsidTr="0086644C">
        <w:tc>
          <w:tcPr>
            <w:tcW w:w="0" w:type="auto"/>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61166, м.Харкiв, пр.Науки (Ленiна), 14 (057)702-04-72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4"/>
                <w:szCs w:val="24"/>
                <w:lang w:eastAsia="ru-RU"/>
              </w:rPr>
            </w:pP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Форма № 1-м</w:t>
            </w: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1. Баланс</w:t>
            </w:r>
            <w:r w:rsidRPr="0086644C">
              <w:rPr>
                <w:rFonts w:ascii="Times New Roman" w:eastAsia="Times New Roman" w:hAnsi="Times New Roman" w:cs="Times New Roman"/>
                <w:b/>
                <w:bCs/>
                <w:color w:val="000000"/>
                <w:sz w:val="24"/>
                <w:szCs w:val="24"/>
                <w:lang w:eastAsia="ru-RU"/>
              </w:rPr>
              <w:br/>
              <w:t>на 31.12.2017 р.</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69"/>
        <w:gridCol w:w="934"/>
        <w:gridCol w:w="1868"/>
        <w:gridCol w:w="1868"/>
      </w:tblGrid>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кінець звітного періоду</w:t>
            </w:r>
          </w:p>
        </w:tc>
      </w:tr>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4</w:t>
            </w:r>
          </w:p>
        </w:tc>
      </w:tr>
      <w:tr w:rsidR="0086644C" w:rsidRPr="0086644C" w:rsidTr="0086644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I. Необоротні активи</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158.4</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( 136.6 )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( 136.6 )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w:t>
            </w:r>
          </w:p>
        </w:tc>
      </w:tr>
      <w:tr w:rsidR="0086644C" w:rsidRPr="0086644C" w:rsidTr="0086644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II. Оборотні активи</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2124.9</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у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lastRenderedPageBreak/>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721.2</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у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26.6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0.3</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147.0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3021.7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ІІІ.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3043.5</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69"/>
        <w:gridCol w:w="934"/>
        <w:gridCol w:w="1868"/>
        <w:gridCol w:w="1868"/>
      </w:tblGrid>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На кінець звітного періоду</w:t>
            </w:r>
          </w:p>
        </w:tc>
      </w:tr>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4</w:t>
            </w:r>
          </w:p>
        </w:tc>
      </w:tr>
      <w:tr w:rsidR="0086644C" w:rsidRPr="0086644C" w:rsidTr="0086644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I. Власний капітал</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80.7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300.3</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388.6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382.6</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II. Довгострокові забов"язання,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98.6</w:t>
            </w:r>
          </w:p>
        </w:tc>
      </w:tr>
      <w:tr w:rsidR="0086644C" w:rsidRPr="0086644C" w:rsidTr="0086644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ІІІ. Поточні зобов’язання</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2352.9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2352.9</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209.4</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2557.2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2562.3</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bookmarkStart w:id="0" w:name="_GoBack"/>
            <w:bookmarkEnd w:id="0"/>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lastRenderedPageBreak/>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3043.5</w:t>
            </w:r>
          </w:p>
        </w:tc>
      </w:tr>
    </w:tbl>
    <w:p w:rsidR="0086644C" w:rsidRPr="0086644C" w:rsidRDefault="0086644C" w:rsidP="0086644C">
      <w:pPr>
        <w:spacing w:after="0" w:line="240" w:lineRule="auto"/>
        <w:rPr>
          <w:rFonts w:ascii="Times New Roman" w:eastAsia="Times New Roman" w:hAnsi="Times New Roman" w:cs="Times New Roman"/>
          <w:vanish/>
          <w:color w:val="000000"/>
          <w:sz w:val="24"/>
          <w:szCs w:val="24"/>
          <w:lang w:eastAsia="ru-RU"/>
        </w:rPr>
      </w:pPr>
      <w:r w:rsidRPr="0086644C">
        <w:rPr>
          <w:rFonts w:ascii="Times New Roman" w:eastAsia="Times New Roman" w:hAnsi="Times New Roman" w:cs="Times New Roman"/>
          <w:color w:val="000000"/>
          <w:sz w:val="24"/>
          <w:szCs w:val="24"/>
          <w:lang w:eastAsia="ru-RU"/>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2. Звіт про фінансові результати</w:t>
            </w:r>
            <w:r w:rsidRPr="0086644C">
              <w:rPr>
                <w:rFonts w:ascii="Times New Roman" w:eastAsia="Times New Roman" w:hAnsi="Times New Roman" w:cs="Times New Roman"/>
                <w:b/>
                <w:bCs/>
                <w:color w:val="000000"/>
                <w:sz w:val="24"/>
                <w:szCs w:val="24"/>
                <w:lang w:eastAsia="ru-RU"/>
              </w:rPr>
              <w:br/>
              <w:t>за 12 місяців р.</w:t>
            </w:r>
          </w:p>
        </w:tc>
      </w:tr>
      <w:tr w:rsidR="0086644C" w:rsidRPr="0086644C" w:rsidTr="0086644C">
        <w:tc>
          <w:tcPr>
            <w:tcW w:w="0" w:type="auto"/>
            <w:tcMar>
              <w:top w:w="60" w:type="dxa"/>
              <w:left w:w="60" w:type="dxa"/>
              <w:bottom w:w="60" w:type="dxa"/>
              <w:right w:w="60" w:type="dxa"/>
            </w:tcMar>
            <w:vAlign w:val="center"/>
            <w:hideMark/>
          </w:tcPr>
          <w:p w:rsidR="0086644C" w:rsidRPr="0086644C" w:rsidRDefault="0086644C" w:rsidP="0086644C">
            <w:pPr>
              <w:spacing w:after="0" w:line="240" w:lineRule="auto"/>
              <w:jc w:val="right"/>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Форма N 2-м</w:t>
            </w:r>
          </w:p>
        </w:tc>
      </w:tr>
    </w:tbl>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69"/>
        <w:gridCol w:w="934"/>
        <w:gridCol w:w="1868"/>
        <w:gridCol w:w="1868"/>
      </w:tblGrid>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86644C" w:rsidRPr="0086644C" w:rsidTr="0086644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4</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5.5</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b/>
                <w:bCs/>
                <w:color w:val="000000"/>
                <w:sz w:val="20"/>
                <w:szCs w:val="20"/>
                <w:lang w:eastAsia="ru-RU"/>
              </w:rPr>
            </w:pPr>
            <w:r w:rsidRPr="0086644C">
              <w:rPr>
                <w:rFonts w:ascii="Times New Roman" w:eastAsia="Times New Roman" w:hAnsi="Times New Roman" w:cs="Times New Roman"/>
                <w:b/>
                <w:bCs/>
                <w:color w:val="000000"/>
                <w:sz w:val="20"/>
                <w:szCs w:val="20"/>
                <w:lang w:eastAsia="ru-RU"/>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5.5</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( 5.2 )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( 10.0 )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( 15.2 )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-9.7</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( 0 )</w:t>
            </w:r>
          </w:p>
        </w:tc>
      </w:tr>
      <w:tr w:rsidR="0086644C" w:rsidRPr="0086644C" w:rsidTr="008664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644C" w:rsidRPr="0086644C" w:rsidRDefault="0086644C" w:rsidP="0086644C">
            <w:pPr>
              <w:spacing w:after="0" w:line="240" w:lineRule="auto"/>
              <w:jc w:val="center"/>
              <w:rPr>
                <w:rFonts w:ascii="Times New Roman" w:eastAsia="Times New Roman" w:hAnsi="Times New Roman" w:cs="Times New Roman"/>
                <w:color w:val="000000"/>
                <w:sz w:val="20"/>
                <w:szCs w:val="20"/>
                <w:lang w:eastAsia="ru-RU"/>
              </w:rPr>
            </w:pPr>
            <w:r w:rsidRPr="0086644C">
              <w:rPr>
                <w:rFonts w:ascii="Times New Roman" w:eastAsia="Times New Roman" w:hAnsi="Times New Roman" w:cs="Times New Roman"/>
                <w:color w:val="000000"/>
                <w:sz w:val="20"/>
                <w:szCs w:val="20"/>
                <w:lang w:eastAsia="ru-RU"/>
              </w:rPr>
              <w:t xml:space="preserve">-9.7 </w:t>
            </w:r>
          </w:p>
        </w:tc>
      </w:tr>
    </w:tbl>
    <w:p w:rsidR="0086644C" w:rsidRPr="0086644C" w:rsidRDefault="0086644C" w:rsidP="0086644C">
      <w:pPr>
        <w:spacing w:after="24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71"/>
        <w:gridCol w:w="7484"/>
      </w:tblGrid>
      <w:tr w:rsidR="0086644C" w:rsidRPr="0086644C" w:rsidTr="0086644C">
        <w:tc>
          <w:tcPr>
            <w:tcW w:w="1000" w:type="pct"/>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Примітки до балансу</w:t>
            </w:r>
          </w:p>
        </w:t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Актив.</w:t>
            </w:r>
            <w:r w:rsidRPr="0086644C">
              <w:rPr>
                <w:rFonts w:ascii="Times New Roman" w:eastAsia="Times New Roman" w:hAnsi="Times New Roman" w:cs="Times New Roman"/>
                <w:color w:val="000000"/>
                <w:sz w:val="24"/>
                <w:szCs w:val="24"/>
                <w:lang w:eastAsia="ru-RU"/>
              </w:rPr>
              <w:br/>
              <w:t xml:space="preserve">Роздiл I Необоротнi активи. Основнi засоби пiдприємства за первiсною вартiстю становлять 158,4 тис.грн., що вiдповiдає рядку 1011 балансу. Накопичена амортизацiя становить 136,6 тис.грн. (рядок 1012 балансу). За 2017 рiк нарахування амортизацiї не проводилось. Залишкова вартiсть основних засобiв становить 21,8 тис.грн. (рядок 1010), в т.ч. нематерiальнi активи в розмiрi 0,8 тис.грн. В складi основних засобiв не знаходяться основнi засоби, якi повнiстю амортизованi. </w:t>
            </w:r>
            <w:r w:rsidRPr="0086644C">
              <w:rPr>
                <w:rFonts w:ascii="Times New Roman" w:eastAsia="Times New Roman" w:hAnsi="Times New Roman" w:cs="Times New Roman"/>
                <w:color w:val="000000"/>
                <w:sz w:val="24"/>
                <w:szCs w:val="24"/>
                <w:lang w:eastAsia="ru-RU"/>
              </w:rPr>
              <w:br/>
              <w:t xml:space="preserve">Роздiл II Оборотнi активи. В рядку 1100 балансу вiдображено вартiсть придбаних для подальшої реалiзацiї товарiв на суму 2124,9 тис.грн. Дебiторська заборгованiсть за товари, роботи, послуги становить 721,2 </w:t>
            </w:r>
            <w:proofErr w:type="gramStart"/>
            <w:r w:rsidRPr="0086644C">
              <w:rPr>
                <w:rFonts w:ascii="Times New Roman" w:eastAsia="Times New Roman" w:hAnsi="Times New Roman" w:cs="Times New Roman"/>
                <w:color w:val="000000"/>
                <w:sz w:val="24"/>
                <w:szCs w:val="24"/>
                <w:lang w:eastAsia="ru-RU"/>
              </w:rPr>
              <w:t>тис.грн</w:t>
            </w:r>
            <w:proofErr w:type="gramEnd"/>
            <w:r w:rsidRPr="0086644C">
              <w:rPr>
                <w:rFonts w:ascii="Times New Roman" w:eastAsia="Times New Roman" w:hAnsi="Times New Roman" w:cs="Times New Roman"/>
                <w:color w:val="000000"/>
                <w:sz w:val="24"/>
                <w:szCs w:val="24"/>
                <w:lang w:eastAsia="ru-RU"/>
              </w:rPr>
              <w:t xml:space="preserve"> (рядок 1125); iнша поточна дебiторська заборгованiсть 26,6 тис.грн. (рядок 1155). Аналiтичний облiк розрахункiв з дебiторами ведеться вiдокремлено по кожному контрагенту вiдповiдно до чинного законодавства. Грошовi кошти у нацiональнiй валютi 0,3 тис.грн.(рядок 1165). Грошовi кошти в iноземнiй валютi вiдсутнi.До витрат майбутнiх перiодiв включена передплата за перiодичнi видання 1,7 тис.грн.(рядок 1170).</w:t>
            </w:r>
            <w:r w:rsidRPr="0086644C">
              <w:rPr>
                <w:rFonts w:ascii="Times New Roman" w:eastAsia="Times New Roman" w:hAnsi="Times New Roman" w:cs="Times New Roman"/>
                <w:color w:val="000000"/>
                <w:sz w:val="24"/>
                <w:szCs w:val="24"/>
                <w:lang w:eastAsia="ru-RU"/>
              </w:rPr>
              <w:br/>
              <w:t>Пасив.</w:t>
            </w:r>
            <w:r w:rsidRPr="0086644C">
              <w:rPr>
                <w:rFonts w:ascii="Times New Roman" w:eastAsia="Times New Roman" w:hAnsi="Times New Roman" w:cs="Times New Roman"/>
                <w:color w:val="000000"/>
                <w:sz w:val="24"/>
                <w:szCs w:val="24"/>
                <w:lang w:eastAsia="ru-RU"/>
              </w:rPr>
              <w:br/>
              <w:t xml:space="preserve">Роздiл I Власний капiтал В рядку 1400 вiдображено суму статутного капiталу 1,6 тис.грн., який подiлено на 324 простi iменнi акцiї вартiстю 5,00 грн.кожна.Статутний капiтал сплачено повнiстю.Змiн у статутному капiталi протягом звiтного року не вiдбулось.Товариство не має додаткового капiталу. Протягом 2017 року резервний капiтал не </w:t>
            </w:r>
            <w:r w:rsidRPr="0086644C">
              <w:rPr>
                <w:rFonts w:ascii="Times New Roman" w:eastAsia="Times New Roman" w:hAnsi="Times New Roman" w:cs="Times New Roman"/>
                <w:color w:val="000000"/>
                <w:sz w:val="24"/>
                <w:szCs w:val="24"/>
                <w:lang w:eastAsia="ru-RU"/>
              </w:rPr>
              <w:lastRenderedPageBreak/>
              <w:t>змiнювався та становить 80,7 тис.грн. (рядок 1415 балансу). Нерозподiлений прибуток на кiнець року становить 300,3 тис.грн.(рядок 1420 балансу). У порiвняннi з 2016 роком нерозподiлений прибуток зменшився за рахунок отриманого в 2017 роцi чистого збитку в розмiрi 6,0 тис.грн.(рядок 2350 Звiту про фiнансовi результати).</w:t>
            </w:r>
            <w:r w:rsidRPr="0086644C">
              <w:rPr>
                <w:rFonts w:ascii="Times New Roman" w:eastAsia="Times New Roman" w:hAnsi="Times New Roman" w:cs="Times New Roman"/>
                <w:color w:val="000000"/>
                <w:sz w:val="24"/>
                <w:szCs w:val="24"/>
                <w:lang w:eastAsia="ru-RU"/>
              </w:rPr>
              <w:br/>
              <w:t>Роздiл II Довгостроковi зобов'язання, цiльове фiнансування та забезпечення. Довгостроковi зобов'язання 98,6 тис.грн. це вiдстроченi податковi зобов'язання по платежам до бюджету (податок на прибуток) (рядок 1595 балансу).</w:t>
            </w:r>
            <w:r w:rsidRPr="0086644C">
              <w:rPr>
                <w:rFonts w:ascii="Times New Roman" w:eastAsia="Times New Roman" w:hAnsi="Times New Roman" w:cs="Times New Roman"/>
                <w:color w:val="000000"/>
                <w:sz w:val="24"/>
                <w:szCs w:val="24"/>
                <w:lang w:eastAsia="ru-RU"/>
              </w:rPr>
              <w:br/>
              <w:t xml:space="preserve">Роздiл III Поточнi зобов'язання. Кредитами банку пiдприємство не користується. Поточна кредиторська заборгованiсть становить 2352,9 тис.грн. (рядок 1615 балансу). В рядку 1690 вiдображена заборгованiсть в розмiрi 209,4 </w:t>
            </w:r>
            <w:proofErr w:type="gramStart"/>
            <w:r w:rsidRPr="0086644C">
              <w:rPr>
                <w:rFonts w:ascii="Times New Roman" w:eastAsia="Times New Roman" w:hAnsi="Times New Roman" w:cs="Times New Roman"/>
                <w:color w:val="000000"/>
                <w:sz w:val="24"/>
                <w:szCs w:val="24"/>
                <w:lang w:eastAsia="ru-RU"/>
              </w:rPr>
              <w:t>тис.грн</w:t>
            </w:r>
            <w:proofErr w:type="gramEnd"/>
            <w:r w:rsidRPr="0086644C">
              <w:rPr>
                <w:rFonts w:ascii="Times New Roman" w:eastAsia="Times New Roman" w:hAnsi="Times New Roman" w:cs="Times New Roman"/>
                <w:color w:val="000000"/>
                <w:sz w:val="24"/>
                <w:szCs w:val="24"/>
                <w:lang w:eastAsia="ru-RU"/>
              </w:rPr>
              <w:t xml:space="preserve"> за рiзнi розрахунки. Аналiтичний облiк розрахункiв з кредиторами ведеться окремо по кожнiй органiзацiї, установi чи фiзичнiй особi на вiдповiдних балансових рахунках у вiдповiдностi до вимог Положень бухоблiку.</w:t>
            </w:r>
          </w:p>
        </w:tc>
      </w:tr>
      <w:tr w:rsidR="0086644C" w:rsidRPr="0086644C" w:rsidTr="0086644C">
        <w:tc>
          <w:tcPr>
            <w:tcW w:w="1000" w:type="pct"/>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lastRenderedPageBreak/>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Пiдприємство займається роздрiбною торгiвлею комп'ютерною технi</w:t>
            </w:r>
            <w:proofErr w:type="gramStart"/>
            <w:r w:rsidRPr="0086644C">
              <w:rPr>
                <w:rFonts w:ascii="Times New Roman" w:eastAsia="Times New Roman" w:hAnsi="Times New Roman" w:cs="Times New Roman"/>
                <w:color w:val="000000"/>
                <w:sz w:val="24"/>
                <w:szCs w:val="24"/>
                <w:lang w:eastAsia="ru-RU"/>
              </w:rPr>
              <w:t>кою.В</w:t>
            </w:r>
            <w:proofErr w:type="gramEnd"/>
            <w:r w:rsidRPr="0086644C">
              <w:rPr>
                <w:rFonts w:ascii="Times New Roman" w:eastAsia="Times New Roman" w:hAnsi="Times New Roman" w:cs="Times New Roman"/>
                <w:color w:val="000000"/>
                <w:sz w:val="24"/>
                <w:szCs w:val="24"/>
                <w:lang w:eastAsia="ru-RU"/>
              </w:rPr>
              <w:t xml:space="preserve"> 2017 роцi пiдприємство не працювало. Iншi операцiйнi витрати (оплата послуг) складають 6,0 тис.грн.(рядок 2180). Разом витрати пiдприємства за рiк становлять 6,0 тис.грн.(рядок 2285). Фiнансовий результат до оподаткування становить -6,0 тис.грн.(рядок 2290). Чистий збиток за 2017 рiк становить 6,0 тис.грн.(рядок 2350).Причина отримання збиткiв: вiдсутнiсть доходiв вiд реалiзацiї продукцiї. Iншої iнформацiї, що пiдлягає розкриттю,немає.</w:t>
            </w:r>
          </w:p>
        </w:tc>
      </w:tr>
      <w:tr w:rsidR="0086644C" w:rsidRPr="0086644C" w:rsidTr="0086644C">
        <w:tc>
          <w:tcPr>
            <w:tcW w:w="1000" w:type="pct"/>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Керівник</w:t>
            </w:r>
          </w:p>
        </w:t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Калiнiн Є.М.</w:t>
            </w:r>
          </w:p>
        </w:tc>
      </w:tr>
      <w:tr w:rsidR="0086644C" w:rsidRPr="0086644C" w:rsidTr="0086644C">
        <w:tc>
          <w:tcPr>
            <w:tcW w:w="1000" w:type="pct"/>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b/>
                <w:bCs/>
                <w:color w:val="000000"/>
                <w:sz w:val="24"/>
                <w:szCs w:val="24"/>
                <w:lang w:eastAsia="ru-RU"/>
              </w:rPr>
            </w:pPr>
            <w:r w:rsidRPr="0086644C">
              <w:rPr>
                <w:rFonts w:ascii="Times New Roman" w:eastAsia="Times New Roman" w:hAnsi="Times New Roman" w:cs="Times New Roman"/>
                <w:b/>
                <w:bCs/>
                <w:color w:val="000000"/>
                <w:sz w:val="24"/>
                <w:szCs w:val="24"/>
                <w:lang w:eastAsia="ru-RU"/>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86644C" w:rsidRPr="0086644C" w:rsidRDefault="0086644C" w:rsidP="0086644C">
            <w:pPr>
              <w:spacing w:after="0" w:line="240" w:lineRule="auto"/>
              <w:rPr>
                <w:rFonts w:ascii="Times New Roman" w:eastAsia="Times New Roman" w:hAnsi="Times New Roman" w:cs="Times New Roman"/>
                <w:color w:val="000000"/>
                <w:sz w:val="24"/>
                <w:szCs w:val="24"/>
                <w:lang w:eastAsia="ru-RU"/>
              </w:rPr>
            </w:pPr>
            <w:r w:rsidRPr="0086644C">
              <w:rPr>
                <w:rFonts w:ascii="Times New Roman" w:eastAsia="Times New Roman" w:hAnsi="Times New Roman" w:cs="Times New Roman"/>
                <w:color w:val="000000"/>
                <w:sz w:val="24"/>
                <w:szCs w:val="24"/>
                <w:lang w:eastAsia="ru-RU"/>
              </w:rPr>
              <w:t>Федоренко Т.В.</w:t>
            </w:r>
          </w:p>
        </w:tc>
      </w:tr>
    </w:tbl>
    <w:p w:rsidR="00BC29C0" w:rsidRDefault="00BC29C0"/>
    <w:sectPr w:rsidR="00BC29C0" w:rsidSect="008664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4C"/>
    <w:rsid w:val="0086644C"/>
    <w:rsid w:val="00BC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C625-6082-40B0-8B38-4F32646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6644C"/>
    <w:pPr>
      <w:spacing w:after="30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link w:val="40"/>
    <w:uiPriority w:val="9"/>
    <w:qFormat/>
    <w:rsid w:val="0086644C"/>
    <w:pPr>
      <w:spacing w:after="30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644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86644C"/>
    <w:rPr>
      <w:rFonts w:ascii="Times New Roman" w:eastAsia="Times New Roman" w:hAnsi="Times New Roman" w:cs="Times New Roman"/>
      <w:b/>
      <w:bCs/>
      <w:sz w:val="24"/>
      <w:szCs w:val="24"/>
      <w:lang w:eastAsia="ru-RU"/>
    </w:rPr>
  </w:style>
  <w:style w:type="paragraph" w:customStyle="1" w:styleId="msonormal0">
    <w:name w:val="msonormal"/>
    <w:basedOn w:val="a"/>
    <w:rsid w:val="0086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8664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eft">
    <w:name w:val="left"/>
    <w:basedOn w:val="a"/>
    <w:rsid w:val="0086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86644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86644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old">
    <w:name w:val="bold"/>
    <w:basedOn w:val="a"/>
    <w:rsid w:val="0086644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rdnone">
    <w:name w:val="brdnone"/>
    <w:basedOn w:val="a"/>
    <w:rsid w:val="0086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btm">
    <w:name w:val="brdbtm"/>
    <w:basedOn w:val="a"/>
    <w:rsid w:val="0086644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top">
    <w:name w:val="brdtop"/>
    <w:basedOn w:val="a"/>
    <w:rsid w:val="0086644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all">
    <w:name w:val="brdall"/>
    <w:basedOn w:val="a"/>
    <w:rsid w:val="0086644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text">
    <w:name w:val="small-text"/>
    <w:basedOn w:val="a"/>
    <w:rsid w:val="0086644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agebreak">
    <w:name w:val="pagebreak"/>
    <w:basedOn w:val="a"/>
    <w:rsid w:val="0086644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text1">
    <w:name w:val="small-text1"/>
    <w:basedOn w:val="a0"/>
    <w:rsid w:val="0086644C"/>
    <w:rPr>
      <w:sz w:val="20"/>
      <w:szCs w:val="20"/>
    </w:rPr>
  </w:style>
  <w:style w:type="paragraph" w:styleId="a3">
    <w:name w:val="Normal (Web)"/>
    <w:basedOn w:val="a"/>
    <w:uiPriority w:val="99"/>
    <w:semiHidden/>
    <w:unhideWhenUsed/>
    <w:rsid w:val="00866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7221</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Федоренко</dc:creator>
  <cp:keywords/>
  <dc:description/>
  <cp:lastModifiedBy>Татьяна Федоренко</cp:lastModifiedBy>
  <cp:revision>1</cp:revision>
  <dcterms:created xsi:type="dcterms:W3CDTF">2018-04-10T12:20:00Z</dcterms:created>
  <dcterms:modified xsi:type="dcterms:W3CDTF">2018-04-10T12:24:00Z</dcterms:modified>
</cp:coreProperties>
</file>